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default" w:ascii="Times New Roman" w:hAnsi="Times New Roman" w:cs="Times New Roman"/>
          <w:color w:val="auto"/>
          <w:highlight w:val="none"/>
          <w:lang w:val="en-US" w:eastAsia="zh-CN"/>
        </w:rPr>
      </w:pPr>
      <w:bookmarkStart w:id="0" w:name="_Toc20154"/>
      <w:bookmarkStart w:id="1" w:name="_Toc49522335"/>
      <w:r>
        <w:rPr>
          <w:rFonts w:hint="default" w:ascii="Times New Roman" w:hAnsi="Times New Roman" w:cs="Times New Roman"/>
          <w:color w:val="auto"/>
          <w:highlight w:val="none"/>
          <w:lang w:val="en-US" w:eastAsia="zh-CN"/>
        </w:rPr>
        <w:t>一、填报说明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填报时间：</w:t>
      </w:r>
      <w:r>
        <w:rPr>
          <w:rFonts w:hint="default" w:ascii="Times New Roman" w:hAnsi="Times New Roman" w:eastAsia="仿宋_GB2312" w:cs="Times New Roman"/>
          <w:color w:val="auto"/>
          <w:sz w:val="32"/>
          <w:szCs w:val="32"/>
        </w:rPr>
        <w:t>9月15日- 1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月20日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6"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w w:val="98"/>
          <w:sz w:val="32"/>
          <w:szCs w:val="32"/>
          <w:lang w:val="en-US" w:eastAsia="zh-CN"/>
        </w:rPr>
        <w:t xml:space="preserve">2. </w:t>
      </w:r>
      <w:r>
        <w:rPr>
          <w:rFonts w:hint="default" w:ascii="Times New Roman" w:hAnsi="Times New Roman" w:eastAsia="仿宋_GB2312" w:cs="Times New Roman"/>
          <w:color w:val="auto"/>
          <w:w w:val="98"/>
          <w:sz w:val="32"/>
          <w:szCs w:val="32"/>
          <w:lang w:val="en-US" w:eastAsia="zh-CN"/>
        </w:rPr>
        <w:t>填报网址：</w:t>
      </w:r>
      <w:r>
        <w:rPr>
          <w:rFonts w:hint="default" w:ascii="Times New Roman" w:hAnsi="Times New Roman" w:eastAsia="仿宋_GB2312" w:cs="Times New Roman"/>
          <w:color w:val="auto"/>
          <w:w w:val="98"/>
          <w:sz w:val="32"/>
          <w:szCs w:val="32"/>
        </w:rPr>
        <w:t>高等教育质量监测国家数据平台（https://udb.heec.edu.cn）</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3. </w:t>
      </w:r>
      <w:r>
        <w:rPr>
          <w:rFonts w:hint="default" w:ascii="Times New Roman" w:hAnsi="Times New Roman" w:eastAsia="仿宋_GB2312" w:cs="Times New Roman"/>
          <w:color w:val="auto"/>
          <w:sz w:val="32"/>
          <w:szCs w:val="32"/>
        </w:rPr>
        <w:t>登录校级账号，点击“学校用户管理—专业类开设情况”开启师范专科采集表格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如下图所示</w:t>
      </w:r>
      <w:r>
        <w:rPr>
          <w:rFonts w:hint="eastAsia" w:ascii="Times New Roman" w:hAnsi="Times New Roman" w:eastAsia="仿宋_GB2312" w:cs="Times New Roman"/>
          <w:color w:val="auto"/>
          <w:sz w:val="32"/>
          <w:szCs w:val="32"/>
          <w:lang w:eastAsia="zh-CN"/>
        </w:rPr>
        <w:t>）</w:t>
      </w:r>
    </w:p>
    <w:p>
      <w:pPr>
        <w:numPr>
          <w:ilvl w:val="0"/>
          <w:numId w:val="0"/>
        </w:numPr>
        <w:rPr>
          <w:rFonts w:hint="default" w:ascii="Times New Roman" w:hAnsi="Times New Roman" w:cs="Times New Roman"/>
          <w:color w:val="auto"/>
          <w:highlight w:val="none"/>
          <w:lang w:val="en-US" w:eastAsia="zh-CN"/>
        </w:rPr>
      </w:pPr>
    </w:p>
    <w:p>
      <w:pPr>
        <w:numPr>
          <w:ilvl w:val="0"/>
          <w:numId w:val="0"/>
        </w:numPr>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highlight w:val="none"/>
          <w:lang w:eastAsia="zh-CN"/>
        </w:rPr>
        <w:drawing>
          <wp:inline distT="0" distB="0" distL="114300" distR="114300">
            <wp:extent cx="7284720" cy="3486785"/>
            <wp:effectExtent l="0" t="0" r="5080" b="5715"/>
            <wp:docPr id="1" name="图片 1" descr="0041d04b6728572f3c58f44fafd2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41d04b6728572f3c58f44fafd2a66"/>
                    <pic:cNvPicPr>
                      <a:picLocks noChangeAspect="1"/>
                    </pic:cNvPicPr>
                  </pic:nvPicPr>
                  <pic:blipFill>
                    <a:blip r:embed="rId4"/>
                    <a:stretch>
                      <a:fillRect/>
                    </a:stretch>
                  </pic:blipFill>
                  <pic:spPr>
                    <a:xfrm>
                      <a:off x="0" y="0"/>
                      <a:ext cx="7284720" cy="3486785"/>
                    </a:xfrm>
                    <a:prstGeom prst="rect">
                      <a:avLst/>
                    </a:prstGeom>
                  </pic:spPr>
                </pic:pic>
              </a:graphicData>
            </a:graphic>
          </wp:inline>
        </w:drawing>
      </w:r>
    </w:p>
    <w:p>
      <w:pPr>
        <w:pStyle w:val="2"/>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二、专科</w:t>
      </w:r>
      <w:r>
        <w:rPr>
          <w:rFonts w:hint="default" w:ascii="Times New Roman" w:hAnsi="Times New Roman" w:cs="Times New Roman"/>
          <w:color w:val="auto"/>
          <w:highlight w:val="none"/>
        </w:rPr>
        <w:t>师范类专业情况表</w:t>
      </w:r>
      <w:bookmarkEnd w:id="0"/>
      <w:bookmarkEnd w:id="1"/>
    </w:p>
    <w:p>
      <w:pPr>
        <w:pStyle w:val="3"/>
        <w:spacing w:before="0" w:after="0" w:line="360" w:lineRule="auto"/>
        <w:rPr>
          <w:rFonts w:hint="default" w:ascii="Times New Roman" w:hAnsi="Times New Roman" w:eastAsia="宋体" w:cs="Times New Roman"/>
          <w:color w:val="auto"/>
          <w:szCs w:val="21"/>
          <w:highlight w:val="none"/>
          <w:lang w:eastAsia="zh-CN"/>
        </w:rPr>
      </w:pPr>
      <w:bookmarkStart w:id="2" w:name="_Toc6258"/>
      <w:r>
        <w:rPr>
          <w:rFonts w:hint="default" w:ascii="Times New Roman" w:hAnsi="Times New Roman" w:eastAsia="宋体" w:cs="Times New Roman"/>
          <w:color w:val="auto"/>
          <w:highlight w:val="none"/>
        </w:rPr>
        <w:t>表SFZ-1：师范类专业基本情况</w:t>
      </w:r>
      <w:bookmarkEnd w:id="2"/>
    </w:p>
    <w:tbl>
      <w:tblPr>
        <w:tblStyle w:val="5"/>
        <w:tblW w:w="495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052"/>
        <w:gridCol w:w="1471"/>
        <w:gridCol w:w="1129"/>
        <w:gridCol w:w="1634"/>
        <w:gridCol w:w="857"/>
        <w:gridCol w:w="1723"/>
        <w:gridCol w:w="1000"/>
        <w:gridCol w:w="1142"/>
        <w:gridCol w:w="1290"/>
        <w:gridCol w:w="1620"/>
        <w:gridCol w:w="10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12" w:hRule="atLeast"/>
        </w:trPr>
        <w:tc>
          <w:tcPr>
            <w:tcW w:w="37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专业代码</w:t>
            </w:r>
          </w:p>
        </w:tc>
        <w:tc>
          <w:tcPr>
            <w:tcW w:w="52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专业名称</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(全称)</w:t>
            </w:r>
          </w:p>
        </w:tc>
        <w:tc>
          <w:tcPr>
            <w:tcW w:w="404"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585"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30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专业所属系部</w:t>
            </w:r>
          </w:p>
        </w:tc>
        <w:tc>
          <w:tcPr>
            <w:tcW w:w="61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专业设置年份</w:t>
            </w:r>
          </w:p>
        </w:tc>
        <w:tc>
          <w:tcPr>
            <w:tcW w:w="358"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学制</w:t>
            </w:r>
          </w:p>
        </w:tc>
        <w:tc>
          <w:tcPr>
            <w:tcW w:w="409"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招生状态</w:t>
            </w:r>
          </w:p>
        </w:tc>
        <w:tc>
          <w:tcPr>
            <w:tcW w:w="462"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是否新专业</w:t>
            </w:r>
          </w:p>
        </w:tc>
        <w:tc>
          <w:tcPr>
            <w:tcW w:w="580"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是否师范类专业</w:t>
            </w:r>
          </w:p>
        </w:tc>
        <w:tc>
          <w:tcPr>
            <w:tcW w:w="36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专业类别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91" w:hRule="atLeast"/>
        </w:trPr>
        <w:tc>
          <w:tcPr>
            <w:tcW w:w="37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52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404"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585"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30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61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358"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409"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462"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580"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c>
          <w:tcPr>
            <w:tcW w:w="367" w:type="pct"/>
            <w:vMerge w:val="continue"/>
            <w:vAlign w:val="center"/>
          </w:tcPr>
          <w:p>
            <w:pPr>
              <w:widowControl/>
              <w:jc w:val="left"/>
              <w:rPr>
                <w:rFonts w:hint="default" w:ascii="Times New Roman" w:hAnsi="Times New Roman" w:eastAsia="宋体" w:cs="Times New Roman"/>
                <w:b/>
                <w:bCs/>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425" w:hRule="atLeast"/>
        </w:trPr>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52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40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58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0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1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58"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40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46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580"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36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87" w:hRule="atLeast"/>
        </w:trPr>
        <w:tc>
          <w:tcPr>
            <w:tcW w:w="37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670103K</w:t>
            </w:r>
          </w:p>
        </w:tc>
        <w:tc>
          <w:tcPr>
            <w:tcW w:w="52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w:t>
            </w:r>
          </w:p>
        </w:tc>
        <w:tc>
          <w:tcPr>
            <w:tcW w:w="404"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670103K_8</w:t>
            </w:r>
          </w:p>
        </w:tc>
        <w:tc>
          <w:tcPr>
            <w:tcW w:w="585"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小学教育(科学)</w:t>
            </w:r>
          </w:p>
        </w:tc>
        <w:tc>
          <w:tcPr>
            <w:tcW w:w="30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1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58"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40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在招</w:t>
            </w:r>
          </w:p>
        </w:tc>
        <w:tc>
          <w:tcPr>
            <w:tcW w:w="46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580"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S</w:t>
            </w:r>
          </w:p>
        </w:tc>
        <w:tc>
          <w:tcPr>
            <w:tcW w:w="36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87" w:hRule="atLeast"/>
        </w:trPr>
        <w:tc>
          <w:tcPr>
            <w:tcW w:w="37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27"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小学</w:t>
            </w:r>
            <w:r>
              <w:rPr>
                <w:rFonts w:hint="default" w:ascii="Times New Roman" w:hAnsi="Times New Roman" w:eastAsia="宋体" w:cs="Times New Roman"/>
                <w:color w:val="auto"/>
                <w:kern w:val="0"/>
                <w:szCs w:val="21"/>
                <w:highlight w:val="none"/>
              </w:rPr>
              <w:t>数学教育</w:t>
            </w:r>
          </w:p>
        </w:tc>
        <w:tc>
          <w:tcPr>
            <w:tcW w:w="404"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85" w:type="pct"/>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小学</w:t>
            </w:r>
            <w:r>
              <w:rPr>
                <w:rFonts w:hint="default" w:ascii="Times New Roman" w:hAnsi="Times New Roman" w:eastAsia="宋体" w:cs="Times New Roman"/>
                <w:color w:val="auto"/>
                <w:kern w:val="0"/>
                <w:szCs w:val="21"/>
                <w:highlight w:val="none"/>
              </w:rPr>
              <w:t>数学教育</w:t>
            </w:r>
          </w:p>
        </w:tc>
        <w:tc>
          <w:tcPr>
            <w:tcW w:w="30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1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58" w:type="pct"/>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5</w:t>
            </w:r>
          </w:p>
        </w:tc>
        <w:tc>
          <w:tcPr>
            <w:tcW w:w="40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在招</w:t>
            </w:r>
          </w:p>
        </w:tc>
        <w:tc>
          <w:tcPr>
            <w:tcW w:w="46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580"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S</w:t>
            </w:r>
          </w:p>
        </w:tc>
        <w:tc>
          <w:tcPr>
            <w:tcW w:w="367"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小学教育</w:t>
            </w:r>
          </w:p>
        </w:tc>
      </w:tr>
    </w:tbl>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widowControl/>
        <w:rPr>
          <w:rFonts w:hint="default" w:ascii="Times New Roman" w:hAnsi="Times New Roman" w:eastAsia="宋体" w:cs="Times New Roman"/>
          <w:b/>
          <w:color w:val="auto"/>
          <w:highlight w:val="none"/>
        </w:rPr>
      </w:pPr>
      <w:r>
        <w:rPr>
          <w:rFonts w:hint="default" w:ascii="Times New Roman" w:hAnsi="Times New Roman" w:eastAsia="宋体" w:cs="Times New Roman"/>
          <w:b/>
          <w:bCs/>
          <w:color w:val="auto"/>
          <w:kern w:val="0"/>
          <w:szCs w:val="21"/>
          <w:highlight w:val="none"/>
        </w:rPr>
        <w:t>专业方向名称(全称)</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专业设置年份：</w:t>
      </w:r>
      <w:r>
        <w:rPr>
          <w:rFonts w:hint="default" w:ascii="Times New Roman" w:hAnsi="Times New Roman" w:eastAsia="宋体" w:cs="Times New Roman"/>
          <w:bCs/>
          <w:color w:val="auto"/>
          <w:highlight w:val="none"/>
        </w:rPr>
        <w:t>按教育行政部门批准招生的时间填写。多个专业合并调整的按照最早设置的专业设置时间填写。</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学制：</w:t>
      </w:r>
      <w:r>
        <w:rPr>
          <w:rFonts w:hint="default" w:ascii="Times New Roman" w:hAnsi="Times New Roman" w:eastAsia="宋体" w:cs="Times New Roman"/>
          <w:bCs/>
          <w:color w:val="auto"/>
          <w:highlight w:val="none"/>
        </w:rPr>
        <w:t>指专业设置中规定的学制数，填写阿拉伯数字，按年填报。</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招生状态：</w:t>
      </w:r>
      <w:r>
        <w:rPr>
          <w:rFonts w:hint="default" w:ascii="Times New Roman" w:hAnsi="Times New Roman" w:eastAsia="宋体" w:cs="Times New Roman"/>
          <w:bCs/>
          <w:color w:val="auto"/>
          <w:highlight w:val="none"/>
        </w:rPr>
        <w:t>选择“在招”或“当年停招”。其中，在招：指本学年仍继续招生的专业；当年停招：本学年停止招生的专业；</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新专业：</w:t>
      </w:r>
      <w:r>
        <w:rPr>
          <w:rFonts w:hint="default" w:ascii="Times New Roman" w:hAnsi="Times New Roman" w:eastAsia="宋体" w:cs="Times New Roman"/>
          <w:bCs/>
          <w:color w:val="auto"/>
          <w:highlight w:val="none"/>
        </w:rPr>
        <w:t>指教育部或省级教育行政部门批准设置的、毕业生不满3届的专业。</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师范类专业：</w:t>
      </w:r>
      <w:r>
        <w:rPr>
          <w:rFonts w:hint="default" w:ascii="Times New Roman" w:hAnsi="Times New Roman" w:eastAsia="宋体" w:cs="Times New Roman"/>
          <w:bCs/>
          <w:color w:val="auto"/>
          <w:highlight w:val="none"/>
        </w:rPr>
        <w:t>如是师范类单招专业，选择“S”；如是兼招专业，分师范方向和非师范方向多个专业，师范方向专业选择“J”，各校需按照招生时的实际情况，准确填报此项数据。</w:t>
      </w:r>
    </w:p>
    <w:p>
      <w:pPr>
        <w:rPr>
          <w:rFonts w:hint="default" w:ascii="Times New Roman" w:hAnsi="Times New Roman" w:eastAsia="宋体" w:cs="Times New Roman"/>
          <w:bCs/>
          <w:color w:val="auto"/>
          <w:highlight w:val="none"/>
        </w:rPr>
      </w:pPr>
      <w:r>
        <w:rPr>
          <w:rFonts w:hint="default" w:ascii="Times New Roman" w:hAnsi="Times New Roman" w:eastAsia="宋体" w:cs="Times New Roman"/>
          <w:b/>
          <w:color w:val="auto"/>
          <w:highlight w:val="none"/>
        </w:rPr>
        <w:t>专业类别：</w:t>
      </w:r>
      <w:r>
        <w:rPr>
          <w:rFonts w:hint="default" w:ascii="Times New Roman" w:hAnsi="Times New Roman" w:eastAsia="宋体" w:cs="Times New Roman"/>
          <w:bCs/>
          <w:color w:val="auto"/>
          <w:highlight w:val="none"/>
        </w:rPr>
        <w:t>小学教育、学前教育、特殊教育。</w:t>
      </w:r>
    </w:p>
    <w:p>
      <w:pPr>
        <w:rPr>
          <w:rFonts w:hint="default" w:ascii="Times New Roman" w:hAnsi="Times New Roman" w:eastAsia="宋体" w:cs="Times New Roman"/>
          <w:bCs/>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3" w:name="_Toc31652"/>
      <w:r>
        <w:rPr>
          <w:rFonts w:hint="default" w:ascii="Times New Roman" w:hAnsi="Times New Roman" w:eastAsia="宋体" w:cs="Times New Roman"/>
          <w:color w:val="auto"/>
          <w:highlight w:val="none"/>
        </w:rPr>
        <w:t>表SFZ-2：师范类专业培养情况</w:t>
      </w:r>
      <w:bookmarkEnd w:id="3"/>
    </w:p>
    <w:tbl>
      <w:tblPr>
        <w:tblStyle w:val="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57" w:type="dxa"/>
          <w:bottom w:w="0" w:type="dxa"/>
          <w:right w:w="57" w:type="dxa"/>
        </w:tblCellMar>
      </w:tblPr>
      <w:tblGrid>
        <w:gridCol w:w="784"/>
        <w:gridCol w:w="896"/>
        <w:gridCol w:w="898"/>
        <w:gridCol w:w="704"/>
        <w:gridCol w:w="740"/>
        <w:gridCol w:w="597"/>
        <w:gridCol w:w="757"/>
        <w:gridCol w:w="611"/>
        <w:gridCol w:w="487"/>
        <w:gridCol w:w="746"/>
        <w:gridCol w:w="1131"/>
        <w:gridCol w:w="1145"/>
        <w:gridCol w:w="611"/>
        <w:gridCol w:w="943"/>
        <w:gridCol w:w="363"/>
        <w:gridCol w:w="355"/>
        <w:gridCol w:w="363"/>
        <w:gridCol w:w="394"/>
        <w:gridCol w:w="667"/>
        <w:gridCol w:w="8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280" w:hRule="atLeast"/>
        </w:trPr>
        <w:tc>
          <w:tcPr>
            <w:tcW w:w="279" w:type="pct"/>
            <w:vMerge w:val="restart"/>
            <w:shd w:val="clear" w:color="000000"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18" w:type="pct"/>
            <w:vMerge w:val="restart"/>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b/>
                <w:bCs/>
                <w:color w:val="auto"/>
                <w:kern w:val="0"/>
                <w:szCs w:val="21"/>
                <w:highlight w:val="none"/>
              </w:rPr>
              <w:t>专业方向代码</w:t>
            </w:r>
          </w:p>
        </w:tc>
        <w:tc>
          <w:tcPr>
            <w:tcW w:w="319" w:type="pct"/>
            <w:vMerge w:val="restart"/>
            <w:shd w:val="clear" w:color="000000"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w:t>
            </w:r>
          </w:p>
          <w:p>
            <w:pPr>
              <w:widowControl/>
              <w:jc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b/>
                <w:bCs/>
                <w:color w:val="auto"/>
                <w:kern w:val="0"/>
                <w:szCs w:val="21"/>
                <w:highlight w:val="none"/>
              </w:rPr>
              <w:t>(全称)</w:t>
            </w:r>
          </w:p>
        </w:tc>
        <w:tc>
          <w:tcPr>
            <w:tcW w:w="250"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263"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专业类别</w:t>
            </w:r>
          </w:p>
        </w:tc>
        <w:tc>
          <w:tcPr>
            <w:tcW w:w="2497" w:type="pct"/>
            <w:gridSpan w:val="9"/>
            <w:shd w:val="clear" w:color="auto" w:fill="auto"/>
            <w:noWrap/>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学分</w:t>
            </w:r>
          </w:p>
        </w:tc>
        <w:tc>
          <w:tcPr>
            <w:tcW w:w="1071" w:type="pct"/>
            <w:gridSpan w:val="6"/>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师范生培养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290" w:hRule="atLeast"/>
        </w:trPr>
        <w:tc>
          <w:tcPr>
            <w:tcW w:w="27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8"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250" w:type="pct"/>
            <w:vMerge w:val="continue"/>
            <w:vAlign w:val="center"/>
          </w:tcPr>
          <w:p>
            <w:pPr>
              <w:widowControl/>
              <w:jc w:val="center"/>
              <w:rPr>
                <w:rFonts w:hint="default" w:ascii="Times New Roman" w:hAnsi="Times New Roman" w:eastAsia="宋体" w:cs="Times New Roman"/>
                <w:color w:val="auto"/>
                <w:kern w:val="0"/>
                <w:sz w:val="20"/>
                <w:szCs w:val="20"/>
                <w:highlight w:val="none"/>
              </w:rPr>
            </w:pPr>
          </w:p>
        </w:tc>
        <w:tc>
          <w:tcPr>
            <w:tcW w:w="263"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2"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总计</w:t>
            </w:r>
          </w:p>
        </w:tc>
        <w:tc>
          <w:tcPr>
            <w:tcW w:w="2284" w:type="pct"/>
            <w:gridSpan w:val="8"/>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w:t>
            </w:r>
          </w:p>
        </w:tc>
        <w:tc>
          <w:tcPr>
            <w:tcW w:w="1071" w:type="pct"/>
            <w:gridSpan w:val="6"/>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其中：教育实践情况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61" w:hRule="atLeast"/>
        </w:trPr>
        <w:tc>
          <w:tcPr>
            <w:tcW w:w="27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8"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250" w:type="pct"/>
            <w:vMerge w:val="continue"/>
            <w:vAlign w:val="center"/>
          </w:tcPr>
          <w:p>
            <w:pPr>
              <w:widowControl/>
              <w:jc w:val="center"/>
              <w:rPr>
                <w:rFonts w:hint="default" w:ascii="Times New Roman" w:hAnsi="Times New Roman" w:eastAsia="宋体" w:cs="Times New Roman"/>
                <w:color w:val="auto"/>
                <w:kern w:val="0"/>
                <w:sz w:val="20"/>
                <w:szCs w:val="20"/>
                <w:highlight w:val="none"/>
              </w:rPr>
            </w:pPr>
          </w:p>
        </w:tc>
        <w:tc>
          <w:tcPr>
            <w:tcW w:w="263"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2"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69"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人文社会与科学素养课程</w:t>
            </w:r>
          </w:p>
        </w:tc>
        <w:tc>
          <w:tcPr>
            <w:tcW w:w="217" w:type="pct"/>
            <w:vMerge w:val="restar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学科专业课程</w:t>
            </w:r>
          </w:p>
        </w:tc>
        <w:tc>
          <w:tcPr>
            <w:tcW w:w="1247" w:type="pct"/>
            <w:gridSpan w:val="4"/>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教师教育课程</w:t>
            </w:r>
          </w:p>
        </w:tc>
        <w:tc>
          <w:tcPr>
            <w:tcW w:w="551" w:type="pct"/>
            <w:gridSpan w:val="2"/>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特殊教育课程</w:t>
            </w:r>
          </w:p>
        </w:tc>
        <w:tc>
          <w:tcPr>
            <w:tcW w:w="524" w:type="pct"/>
            <w:gridSpan w:val="4"/>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教育实践时间(周)</w:t>
            </w:r>
          </w:p>
        </w:tc>
        <w:tc>
          <w:tcPr>
            <w:tcW w:w="547" w:type="pct"/>
            <w:gridSpan w:val="2"/>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参加教育实践</w:t>
            </w:r>
          </w:p>
          <w:p>
            <w:pPr>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师范生数(人)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820" w:hRule="atLeast"/>
        </w:trPr>
        <w:tc>
          <w:tcPr>
            <w:tcW w:w="27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8"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319" w:type="pct"/>
            <w:vMerge w:val="continue"/>
            <w:shd w:val="clear" w:color="000000" w:fill="auto"/>
            <w:vAlign w:val="center"/>
          </w:tcPr>
          <w:p>
            <w:pPr>
              <w:widowControl/>
              <w:jc w:val="center"/>
              <w:rPr>
                <w:rFonts w:hint="default" w:ascii="Times New Roman" w:hAnsi="Times New Roman" w:eastAsia="宋体" w:cs="Times New Roman"/>
                <w:color w:val="auto"/>
                <w:kern w:val="0"/>
                <w:sz w:val="20"/>
                <w:szCs w:val="20"/>
                <w:highlight w:val="none"/>
              </w:rPr>
            </w:pPr>
          </w:p>
        </w:tc>
        <w:tc>
          <w:tcPr>
            <w:tcW w:w="250" w:type="pct"/>
            <w:vMerge w:val="continue"/>
            <w:vAlign w:val="center"/>
          </w:tcPr>
          <w:p>
            <w:pPr>
              <w:widowControl/>
              <w:jc w:val="center"/>
              <w:rPr>
                <w:rFonts w:hint="default" w:ascii="Times New Roman" w:hAnsi="Times New Roman" w:eastAsia="宋体" w:cs="Times New Roman"/>
                <w:color w:val="auto"/>
                <w:kern w:val="0"/>
                <w:sz w:val="20"/>
                <w:szCs w:val="20"/>
                <w:highlight w:val="none"/>
              </w:rPr>
            </w:pPr>
          </w:p>
        </w:tc>
        <w:tc>
          <w:tcPr>
            <w:tcW w:w="263"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2"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69"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217" w:type="pct"/>
            <w:vMerge w:val="continue"/>
            <w:vAlign w:val="center"/>
          </w:tcPr>
          <w:p>
            <w:pPr>
              <w:widowControl/>
              <w:jc w:val="center"/>
              <w:rPr>
                <w:rFonts w:hint="default" w:ascii="Times New Roman" w:hAnsi="Times New Roman" w:eastAsia="宋体" w:cs="Times New Roman"/>
                <w:b/>
                <w:bCs/>
                <w:color w:val="auto"/>
                <w:kern w:val="0"/>
                <w:szCs w:val="21"/>
                <w:highlight w:val="none"/>
              </w:rPr>
            </w:pPr>
          </w:p>
        </w:tc>
        <w:tc>
          <w:tcPr>
            <w:tcW w:w="17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小计</w:t>
            </w:r>
          </w:p>
        </w:tc>
        <w:tc>
          <w:tcPr>
            <w:tcW w:w="26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其中：必修</w:t>
            </w:r>
          </w:p>
        </w:tc>
        <w:tc>
          <w:tcPr>
            <w:tcW w:w="40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其中：师德教育类课程</w:t>
            </w:r>
          </w:p>
        </w:tc>
        <w:tc>
          <w:tcPr>
            <w:tcW w:w="40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其中：信息素养类课程</w:t>
            </w:r>
          </w:p>
        </w:tc>
        <w:tc>
          <w:tcPr>
            <w:tcW w:w="21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小计</w:t>
            </w:r>
          </w:p>
        </w:tc>
        <w:tc>
          <w:tcPr>
            <w:tcW w:w="33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其中：康复类课程</w:t>
            </w: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总计</w:t>
            </w:r>
          </w:p>
        </w:tc>
        <w:tc>
          <w:tcPr>
            <w:tcW w:w="12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见习</w:t>
            </w: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研习</w:t>
            </w:r>
          </w:p>
        </w:tc>
        <w:tc>
          <w:tcPr>
            <w:tcW w:w="14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实习</w:t>
            </w:r>
          </w:p>
        </w:tc>
        <w:tc>
          <w:tcPr>
            <w:tcW w:w="23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总计</w:t>
            </w:r>
          </w:p>
        </w:tc>
        <w:tc>
          <w:tcPr>
            <w:tcW w:w="31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其中：实习生数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290" w:hRule="atLeast"/>
        </w:trPr>
        <w:tc>
          <w:tcPr>
            <w:tcW w:w="27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1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31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250" w:type="pct"/>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263"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21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6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1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7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6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40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40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1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3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2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2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4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23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10"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专业类别：</w:t>
      </w:r>
      <w:r>
        <w:rPr>
          <w:rFonts w:hint="default" w:ascii="Times New Roman" w:hAnsi="Times New Roman" w:eastAsia="宋体" w:cs="Times New Roman"/>
          <w:color w:val="auto"/>
          <w:highlight w:val="none"/>
        </w:rPr>
        <w:t>小学教育、学前教育、特殊教育。</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人文社会与科学素养课程：</w:t>
      </w:r>
      <w:r>
        <w:rPr>
          <w:rFonts w:hint="default" w:ascii="Times New Roman" w:hAnsi="Times New Roman" w:eastAsia="宋体" w:cs="Times New Roman"/>
          <w:color w:val="auto"/>
          <w:highlight w:val="none"/>
        </w:rPr>
        <w:t>能够支撑师范生人文底蕴、社会关怀、科学精神等综合素养养成的通识教育类必修或选修课程。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学科专业课程：</w:t>
      </w:r>
      <w:r>
        <w:rPr>
          <w:rFonts w:hint="default" w:ascii="Times New Roman" w:hAnsi="Times New Roman" w:eastAsia="宋体" w:cs="Times New Roman"/>
          <w:color w:val="auto"/>
          <w:highlight w:val="none"/>
        </w:rPr>
        <w:t>小学教育类专业指学科专业相关课程；学前教育类专业指支撑幼儿园各领域教育的相关课程；特殊教育类专业指学科专业类相关课程。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教师教育课程：</w:t>
      </w:r>
      <w:r>
        <w:rPr>
          <w:rFonts w:hint="default" w:ascii="Times New Roman" w:hAnsi="Times New Roman" w:eastAsia="宋体" w:cs="Times New Roman"/>
          <w:color w:val="auto"/>
          <w:highlight w:val="none"/>
        </w:rPr>
        <w:t>小学教育类专业和学前教育类专业指《教师教育课程标准(试行)》中规定的教育类课程(含教育实践课程)，具体领域参见《教师教育课程标准(试行)》。特殊教育类专业指为培养师范生教师专业素养所设置的教育类基础课程，如教师职业道德、教育学基础、心理学基础、教育心理学、发展心理学、课程与教学、教育史、教育信息技术、教学技能训练、教育研究方法、教育政策法规、教师专业发展、教师语言、书写技能等。</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师德教育类课程：</w:t>
      </w:r>
      <w:r>
        <w:rPr>
          <w:rFonts w:hint="default" w:ascii="Times New Roman" w:hAnsi="Times New Roman" w:eastAsia="宋体" w:cs="Times New Roman"/>
          <w:color w:val="auto"/>
          <w:highlight w:val="none"/>
        </w:rPr>
        <w:t>指教师职业道德教育课程、心理健康与道德教育课程、师德体验教育实践课程。</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信息素养类课程：</w:t>
      </w:r>
      <w:r>
        <w:rPr>
          <w:rFonts w:hint="default" w:ascii="Times New Roman" w:hAnsi="Times New Roman" w:eastAsia="宋体" w:cs="Times New Roman"/>
          <w:color w:val="auto"/>
          <w:highlight w:val="none"/>
        </w:rPr>
        <w:t>指现代教育技术应用课程(含理论课与实践课)。</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教育实践时间：</w:t>
      </w:r>
      <w:r>
        <w:rPr>
          <w:rFonts w:hint="default" w:ascii="Times New Roman" w:hAnsi="Times New Roman" w:eastAsia="宋体" w:cs="Times New Roman"/>
          <w:color w:val="auto"/>
          <w:highlight w:val="none"/>
        </w:rPr>
        <w:t>指培养方案中的教育实践时间。根据教师教育课程标准和教育部关于加强师范生教育实践的意见，教育实践包括教育见习、教育实习、教育研习等环节。</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实习生：</w:t>
      </w:r>
      <w:r>
        <w:rPr>
          <w:rFonts w:hint="default" w:ascii="Times New Roman" w:hAnsi="Times New Roman" w:eastAsia="宋体" w:cs="Times New Roman"/>
          <w:color w:val="auto"/>
          <w:highlight w:val="none"/>
        </w:rPr>
        <w:t>实习生指本专业学年内参加教育实习的师范生。(学年)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注：课程学分和教育实践时间(周)按时点填报专业最新培养方案数据，教师教育课程学分含教育实践学分；参加教育实践师范生数按学年填报。</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*校验关系</w:t>
      </w: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表内校验：</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0＜学分总计≤400；0≤人文社会与素养课程学分＜学分总计；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0＜学科专业课程学分≤学分总计；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0＜教师教育课程学分小计≤学分总计；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0＜教师教育课程必修课学分≤教师教育课程学分小计；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0≤师德教育类课程学分≤教师教育课程学分小计；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0≤信息素养类课程学分≤教师教育课程学分小计；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专业类别=特殊教育，0≤特殊教育课程学分≤学分总计； </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专业类别=特殊教育，0≤康复类课程学分≤特殊教育课程学分小计； </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0≤必修≤教师教育课程学分小计；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0＜教育实践时间(周)总计≤156(3年)；0≤见习|研习|实习周数≤教育实践时间(周)总计；</w:t>
      </w:r>
    </w:p>
    <w:p>
      <w:pPr>
        <w:pStyle w:val="7"/>
        <w:numPr>
          <w:ilvl w:val="0"/>
          <w:numId w:val="1"/>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0＜实习生数≤参加教育实践师范生数(人)总计。</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4" w:name="_Toc27632"/>
      <w:r>
        <w:rPr>
          <w:rFonts w:hint="default" w:ascii="Times New Roman" w:hAnsi="Times New Roman" w:eastAsia="宋体" w:cs="Times New Roman"/>
          <w:color w:val="auto"/>
          <w:highlight w:val="none"/>
        </w:rPr>
        <w:t>表SFZ-3-1：教师教育课程教师基本信息</w:t>
      </w:r>
      <w:bookmarkEnd w:id="4"/>
    </w:p>
    <w:tbl>
      <w:tblPr>
        <w:tblStyle w:val="5"/>
        <w:tblW w:w="4998" w:type="pct"/>
        <w:tblInd w:w="0" w:type="dxa"/>
        <w:tblLayout w:type="autofit"/>
        <w:tblCellMar>
          <w:top w:w="0" w:type="dxa"/>
          <w:left w:w="108" w:type="dxa"/>
          <w:bottom w:w="0" w:type="dxa"/>
          <w:right w:w="108" w:type="dxa"/>
        </w:tblCellMar>
      </w:tblPr>
      <w:tblGrid>
        <w:gridCol w:w="1457"/>
        <w:gridCol w:w="1458"/>
        <w:gridCol w:w="1458"/>
        <w:gridCol w:w="2099"/>
        <w:gridCol w:w="942"/>
        <w:gridCol w:w="942"/>
        <w:gridCol w:w="1886"/>
        <w:gridCol w:w="2207"/>
        <w:gridCol w:w="1719"/>
      </w:tblGrid>
      <w:tr>
        <w:tblPrEx>
          <w:tblCellMar>
            <w:top w:w="0" w:type="dxa"/>
            <w:left w:w="108" w:type="dxa"/>
            <w:bottom w:w="0" w:type="dxa"/>
            <w:right w:w="108" w:type="dxa"/>
          </w:tblCellMar>
        </w:tblPrEx>
        <w:trPr>
          <w:trHeight w:val="511" w:hRule="atLeast"/>
        </w:trPr>
        <w:tc>
          <w:tcPr>
            <w:tcW w:w="514"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专业所属系部</w:t>
            </w:r>
          </w:p>
        </w:tc>
        <w:tc>
          <w:tcPr>
            <w:tcW w:w="514"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任教专业代码</w:t>
            </w:r>
          </w:p>
        </w:tc>
        <w:tc>
          <w:tcPr>
            <w:tcW w:w="514"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任教专业方向代码</w:t>
            </w:r>
          </w:p>
        </w:tc>
        <w:tc>
          <w:tcPr>
            <w:tcW w:w="74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任教专业方向名称(全称)</w:t>
            </w:r>
          </w:p>
        </w:tc>
        <w:tc>
          <w:tcPr>
            <w:tcW w:w="332"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332"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教工号</w:t>
            </w:r>
          </w:p>
        </w:tc>
        <w:tc>
          <w:tcPr>
            <w:tcW w:w="665"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姓名</w:t>
            </w:r>
          </w:p>
        </w:tc>
        <w:tc>
          <w:tcPr>
            <w:tcW w:w="778"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是否为校外兼职/兼课教师</w:t>
            </w:r>
          </w:p>
        </w:tc>
        <w:tc>
          <w:tcPr>
            <w:tcW w:w="606"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工作单位类别</w:t>
            </w:r>
          </w:p>
        </w:tc>
      </w:tr>
      <w:tr>
        <w:tblPrEx>
          <w:tblCellMar>
            <w:top w:w="0" w:type="dxa"/>
            <w:left w:w="108" w:type="dxa"/>
            <w:bottom w:w="0" w:type="dxa"/>
            <w:right w:w="108" w:type="dxa"/>
          </w:tblCellMar>
        </w:tblPrEx>
        <w:trPr>
          <w:trHeight w:val="290" w:hRule="atLeast"/>
        </w:trPr>
        <w:tc>
          <w:tcPr>
            <w:tcW w:w="514"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6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778"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606"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r>
      <w:tr>
        <w:tblPrEx>
          <w:tblCellMar>
            <w:top w:w="0" w:type="dxa"/>
            <w:left w:w="108" w:type="dxa"/>
            <w:bottom w:w="0" w:type="dxa"/>
            <w:right w:w="108" w:type="dxa"/>
          </w:tblCellMar>
        </w:tblPrEx>
        <w:trPr>
          <w:trHeight w:val="300" w:hRule="atLeast"/>
        </w:trPr>
        <w:tc>
          <w:tcPr>
            <w:tcW w:w="514" w:type="pct"/>
            <w:tcBorders>
              <w:top w:val="nil"/>
              <w:left w:val="single" w:color="000000" w:sz="8" w:space="0"/>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14" w:type="pct"/>
            <w:tcBorders>
              <w:top w:val="nil"/>
              <w:left w:val="single" w:color="000000" w:sz="8" w:space="0"/>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740" w:type="pct"/>
            <w:tcBorders>
              <w:top w:val="nil"/>
              <w:left w:val="nil"/>
              <w:bottom w:val="single" w:color="000000" w:sz="8"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332"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5101</w:t>
            </w:r>
          </w:p>
        </w:tc>
        <w:tc>
          <w:tcPr>
            <w:tcW w:w="66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w:t>
            </w:r>
          </w:p>
        </w:tc>
        <w:tc>
          <w:tcPr>
            <w:tcW w:w="778"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w:t>
            </w:r>
          </w:p>
        </w:tc>
        <w:tc>
          <w:tcPr>
            <w:tcW w:w="606"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w:t>
            </w:r>
          </w:p>
        </w:tc>
      </w:tr>
      <w:tr>
        <w:tblPrEx>
          <w:tblCellMar>
            <w:top w:w="0" w:type="dxa"/>
            <w:left w:w="108" w:type="dxa"/>
            <w:bottom w:w="0" w:type="dxa"/>
            <w:right w:w="108" w:type="dxa"/>
          </w:tblCellMar>
        </w:tblPrEx>
        <w:trPr>
          <w:trHeight w:val="300" w:hRule="atLeast"/>
        </w:trPr>
        <w:tc>
          <w:tcPr>
            <w:tcW w:w="514" w:type="pct"/>
            <w:tcBorders>
              <w:top w:val="nil"/>
              <w:left w:val="single" w:color="000000" w:sz="8" w:space="0"/>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p>
        </w:tc>
        <w:tc>
          <w:tcPr>
            <w:tcW w:w="514" w:type="pct"/>
            <w:tcBorders>
              <w:top w:val="nil"/>
              <w:left w:val="single" w:color="000000" w:sz="8" w:space="0"/>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14" w:type="pct"/>
            <w:tcBorders>
              <w:top w:val="nil"/>
              <w:left w:val="single" w:color="000000" w:sz="8" w:space="0"/>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740" w:type="pct"/>
            <w:tcBorders>
              <w:top w:val="nil"/>
              <w:left w:val="nil"/>
              <w:bottom w:val="single" w:color="000000" w:sz="12" w:space="0"/>
              <w:right w:val="single" w:color="000000" w:sz="8" w:space="0"/>
            </w:tcBorders>
            <w:shd w:val="clear" w:color="auto" w:fill="auto"/>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332"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5</w:t>
            </w:r>
          </w:p>
        </w:tc>
        <w:tc>
          <w:tcPr>
            <w:tcW w:w="332"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5102</w:t>
            </w:r>
          </w:p>
        </w:tc>
        <w:tc>
          <w:tcPr>
            <w:tcW w:w="665"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赵小</w:t>
            </w:r>
          </w:p>
        </w:tc>
        <w:tc>
          <w:tcPr>
            <w:tcW w:w="778"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606"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小学</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color w:val="auto"/>
          <w:highlight w:val="none"/>
        </w:rPr>
        <w:t>仅小学教育类专业和学前教育类专业需填写本表格。</w:t>
      </w:r>
    </w:p>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教师教育课程教师</w:t>
      </w:r>
      <w:r>
        <w:rPr>
          <w:rFonts w:hint="default" w:ascii="Times New Roman" w:hAnsi="Times New Roman" w:eastAsia="宋体" w:cs="Times New Roman"/>
          <w:bCs/>
          <w:color w:val="auto"/>
          <w:highlight w:val="none"/>
        </w:rPr>
        <w:t>：指所有讲授教师教育课程的教师。</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工作单位类别</w:t>
      </w:r>
      <w:r>
        <w:rPr>
          <w:rFonts w:hint="default" w:ascii="Times New Roman" w:hAnsi="Times New Roman" w:eastAsia="宋体" w:cs="Times New Roman"/>
          <w:color w:val="auto"/>
          <w:highlight w:val="none"/>
        </w:rPr>
        <w:t>：指学校聘请的教师在受聘时从事工作的单位类别，包括本校、其他行政单位、其他科研单位、其他高等学校、小学、幼儿园及其他单位等。</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Cs/>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5" w:name="_Toc31894"/>
      <w:r>
        <w:rPr>
          <w:rFonts w:hint="default" w:ascii="Times New Roman" w:hAnsi="Times New Roman" w:eastAsia="宋体" w:cs="Times New Roman"/>
          <w:color w:val="auto"/>
          <w:highlight w:val="none"/>
        </w:rPr>
        <w:t>表SFZ-3-2：特殊教育专业教师基本信息</w:t>
      </w:r>
      <w:bookmarkEnd w:id="5"/>
    </w:p>
    <w:tbl>
      <w:tblPr>
        <w:tblStyle w:val="5"/>
        <w:tblW w:w="499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477"/>
        <w:gridCol w:w="1477"/>
        <w:gridCol w:w="1480"/>
        <w:gridCol w:w="2095"/>
        <w:gridCol w:w="862"/>
        <w:gridCol w:w="862"/>
        <w:gridCol w:w="922"/>
        <w:gridCol w:w="1789"/>
        <w:gridCol w:w="2002"/>
        <w:gridCol w:w="11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30" w:hRule="atLeast"/>
        </w:trPr>
        <w:tc>
          <w:tcPr>
            <w:tcW w:w="5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专业所属系部</w:t>
            </w:r>
          </w:p>
        </w:tc>
        <w:tc>
          <w:tcPr>
            <w:tcW w:w="5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任教专业代码</w:t>
            </w:r>
          </w:p>
        </w:tc>
        <w:tc>
          <w:tcPr>
            <w:tcW w:w="52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任教专业方向代码</w:t>
            </w:r>
          </w:p>
        </w:tc>
        <w:tc>
          <w:tcPr>
            <w:tcW w:w="73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任教专业方向名称(全称)</w:t>
            </w:r>
          </w:p>
        </w:tc>
        <w:tc>
          <w:tcPr>
            <w:tcW w:w="30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30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教工号</w:t>
            </w:r>
          </w:p>
        </w:tc>
        <w:tc>
          <w:tcPr>
            <w:tcW w:w="3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姓名</w:t>
            </w:r>
          </w:p>
        </w:tc>
        <w:tc>
          <w:tcPr>
            <w:tcW w:w="63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是否特殊教育专业背景</w:t>
            </w:r>
          </w:p>
        </w:tc>
        <w:tc>
          <w:tcPr>
            <w:tcW w:w="70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是否为校外兼职/兼课教师</w:t>
            </w:r>
          </w:p>
        </w:tc>
        <w:tc>
          <w:tcPr>
            <w:tcW w:w="42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工作单位类别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0" w:hRule="atLeast"/>
        </w:trPr>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73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3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70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4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0" w:hRule="atLeast"/>
        </w:trPr>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3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3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0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4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90" w:hRule="atLeast"/>
        </w:trPr>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5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39"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0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31"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70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422"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r>
    </w:tbl>
    <w:p>
      <w:pPr>
        <w:rPr>
          <w:rFonts w:hint="default" w:ascii="Times New Roman" w:hAnsi="Times New Roman" w:eastAsia="宋体" w:cs="Times New Roman"/>
          <w:b/>
          <w:bCs/>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color w:val="auto"/>
          <w:highlight w:val="none"/>
        </w:rPr>
        <w:t>仅特殊教育类专业需填写本表格。</w:t>
      </w:r>
    </w:p>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特殊教育专业背景：</w:t>
      </w:r>
      <w:r>
        <w:rPr>
          <w:rFonts w:hint="default" w:ascii="Times New Roman" w:hAnsi="Times New Roman" w:eastAsia="宋体" w:cs="Times New Roman"/>
          <w:color w:val="auto"/>
          <w:highlight w:val="none"/>
        </w:rPr>
        <w:t>指专业教师中在本科、硕士、博士阶段至少有一个阶段是修读特殊教育(或教育康复)专业的教师；或在本科、硕士、博士阶段是非特殊教育(或非教育康复)专业，入职后具有一年以上特殊教育(或教育康复)专业进修经历的教师。</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工作单位类别：</w:t>
      </w:r>
      <w:r>
        <w:rPr>
          <w:rFonts w:hint="default" w:ascii="Times New Roman" w:hAnsi="Times New Roman" w:eastAsia="宋体" w:cs="Times New Roman"/>
          <w:color w:val="auto"/>
          <w:highlight w:val="none"/>
        </w:rPr>
        <w:t>指学校聘请的教师在受聘时从事工作的单位类别，包括本校、其他行政单位、其他科研单位、其他高等学校、小学、幼儿园、特殊教育学校等机构及其他单位等。其中，特殊教育学校等机构是指承担特殊儿童教育和康复任务的特殊教育学校/特殊教育(资源、指导、研究)中心/中学/小学/幼儿园/康复机构/医疗机构。</w:t>
      </w:r>
    </w:p>
    <w:p>
      <w:pPr>
        <w:rPr>
          <w:rFonts w:hint="default" w:ascii="Times New Roman" w:hAnsi="Times New Roman" w:eastAsia="宋体" w:cs="Times New Roman"/>
          <w:bCs/>
          <w:color w:val="auto"/>
          <w:highlight w:val="none"/>
        </w:rPr>
      </w:pPr>
    </w:p>
    <w:p>
      <w:pPr>
        <w:pStyle w:val="3"/>
        <w:spacing w:before="0" w:after="0" w:line="360" w:lineRule="auto"/>
        <w:rPr>
          <w:rFonts w:hint="default" w:ascii="Times New Roman" w:hAnsi="Times New Roman" w:eastAsia="宋体" w:cs="Times New Roman"/>
          <w:color w:val="auto"/>
          <w:sz w:val="28"/>
          <w:szCs w:val="28"/>
          <w:highlight w:val="none"/>
          <w:lang w:eastAsia="zh-CN"/>
        </w:rPr>
      </w:pPr>
      <w:bookmarkStart w:id="6" w:name="_Toc22645"/>
      <w:r>
        <w:rPr>
          <w:rFonts w:hint="default" w:ascii="Times New Roman" w:hAnsi="Times New Roman" w:eastAsia="宋体" w:cs="Times New Roman"/>
          <w:color w:val="auto"/>
          <w:highlight w:val="none"/>
        </w:rPr>
        <w:t>表SFZ-4：教师教育(或特殊教育)课程情况表</w:t>
      </w:r>
      <w:bookmarkEnd w:id="6"/>
    </w:p>
    <w:tbl>
      <w:tblPr>
        <w:tblStyle w:val="5"/>
        <w:tblW w:w="14063" w:type="dxa"/>
        <w:tblInd w:w="0" w:type="dxa"/>
        <w:tblLayout w:type="autofit"/>
        <w:tblCellMar>
          <w:top w:w="0" w:type="dxa"/>
          <w:left w:w="57" w:type="dxa"/>
          <w:bottom w:w="0" w:type="dxa"/>
          <w:right w:w="57" w:type="dxa"/>
        </w:tblCellMar>
      </w:tblPr>
      <w:tblGrid>
        <w:gridCol w:w="1053"/>
        <w:gridCol w:w="1079"/>
        <w:gridCol w:w="1062"/>
        <w:gridCol w:w="1629"/>
        <w:gridCol w:w="643"/>
        <w:gridCol w:w="1358"/>
        <w:gridCol w:w="2069"/>
        <w:gridCol w:w="1487"/>
        <w:gridCol w:w="1071"/>
        <w:gridCol w:w="1643"/>
        <w:gridCol w:w="435"/>
        <w:gridCol w:w="534"/>
      </w:tblGrid>
      <w:tr>
        <w:tblPrEx>
          <w:tblCellMar>
            <w:top w:w="0" w:type="dxa"/>
            <w:left w:w="57" w:type="dxa"/>
            <w:bottom w:w="0" w:type="dxa"/>
            <w:right w:w="57" w:type="dxa"/>
          </w:tblCellMar>
        </w:tblPrEx>
        <w:trPr>
          <w:trHeight w:val="442" w:hRule="atLeast"/>
        </w:trPr>
        <w:tc>
          <w:tcPr>
            <w:tcW w:w="1053"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1079"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专业代码</w:t>
            </w:r>
          </w:p>
        </w:tc>
        <w:tc>
          <w:tcPr>
            <w:tcW w:w="1062"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专业方向代码</w:t>
            </w:r>
          </w:p>
        </w:tc>
        <w:tc>
          <w:tcPr>
            <w:tcW w:w="1629" w:type="dxa"/>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专业方向名称(全称)</w:t>
            </w:r>
          </w:p>
        </w:tc>
        <w:tc>
          <w:tcPr>
            <w:tcW w:w="643"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1358"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课程代码</w:t>
            </w:r>
          </w:p>
        </w:tc>
        <w:tc>
          <w:tcPr>
            <w:tcW w:w="2069"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课程名称</w:t>
            </w:r>
          </w:p>
        </w:tc>
        <w:tc>
          <w:tcPr>
            <w:tcW w:w="1487"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教师教育课程性质</w:t>
            </w:r>
          </w:p>
        </w:tc>
        <w:tc>
          <w:tcPr>
            <w:tcW w:w="1071"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授课教师</w:t>
            </w:r>
          </w:p>
        </w:tc>
        <w:tc>
          <w:tcPr>
            <w:tcW w:w="1643"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授课教师教工号</w:t>
            </w:r>
          </w:p>
        </w:tc>
        <w:tc>
          <w:tcPr>
            <w:tcW w:w="435"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学分</w:t>
            </w:r>
          </w:p>
        </w:tc>
        <w:tc>
          <w:tcPr>
            <w:tcW w:w="534" w:type="dxa"/>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年级</w:t>
            </w:r>
          </w:p>
        </w:tc>
      </w:tr>
      <w:tr>
        <w:tblPrEx>
          <w:tblCellMar>
            <w:top w:w="0" w:type="dxa"/>
            <w:left w:w="57" w:type="dxa"/>
            <w:bottom w:w="0" w:type="dxa"/>
            <w:right w:w="57" w:type="dxa"/>
          </w:tblCellMar>
        </w:tblPrEx>
        <w:trPr>
          <w:trHeight w:val="475" w:hRule="atLeast"/>
        </w:trPr>
        <w:tc>
          <w:tcPr>
            <w:tcW w:w="10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07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62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358"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2069"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87"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10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435"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r>
      <w:tr>
        <w:trPr>
          <w:trHeight w:val="581" w:hRule="atLeast"/>
        </w:trPr>
        <w:tc>
          <w:tcPr>
            <w:tcW w:w="10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107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670105K</w:t>
            </w:r>
          </w:p>
        </w:tc>
        <w:tc>
          <w:tcPr>
            <w:tcW w:w="1629"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数学教育</w:t>
            </w:r>
          </w:p>
        </w:tc>
        <w:tc>
          <w:tcPr>
            <w:tcW w:w="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1358"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5101</w:t>
            </w:r>
          </w:p>
        </w:tc>
        <w:tc>
          <w:tcPr>
            <w:tcW w:w="2069"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中小学体育课程教学设计理论与实践</w:t>
            </w:r>
          </w:p>
        </w:tc>
        <w:tc>
          <w:tcPr>
            <w:tcW w:w="1487"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学科课程与教学论课程</w:t>
            </w:r>
          </w:p>
        </w:tc>
        <w:tc>
          <w:tcPr>
            <w:tcW w:w="10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王一;赵小</w:t>
            </w:r>
          </w:p>
        </w:tc>
        <w:tc>
          <w:tcPr>
            <w:tcW w:w="164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0101001;0101002</w:t>
            </w:r>
          </w:p>
        </w:tc>
        <w:tc>
          <w:tcPr>
            <w:tcW w:w="435"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534"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xml:space="preserve">2018 </w:t>
            </w:r>
          </w:p>
        </w:tc>
      </w:tr>
    </w:tbl>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color w:val="auto"/>
          <w:highlight w:val="none"/>
        </w:rPr>
        <w:t>小学教育类专业和学前教育类专业填写教师教育课程情况，即《教师教育课程标准(试行)》中所指的教育类课程(含教育实践课程)，具体领域参见《教师教育课程标准(试行)》。特殊教育专业填写特殊教育课程情况，即为培养师范生特殊教育专业理念、专业知识与专业能力所设置的课程，包括特殊教育专业基础课程、特殊儿童发展与教育课程、康复类课程、特殊教育其他相关课程。</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教师教育课程性质：</w:t>
      </w:r>
      <w:r>
        <w:rPr>
          <w:rFonts w:hint="default" w:ascii="Times New Roman" w:hAnsi="Times New Roman" w:eastAsia="宋体" w:cs="Times New Roman"/>
          <w:color w:val="auto"/>
          <w:highlight w:val="none"/>
        </w:rPr>
        <w:t>小学教育类专业和学前教育类专业选填学科课程与教学论课程、师范技能类课程、师德教育类课程、信息素养类课程、教育实践课程、其他课程。其中，学科课程与教学论课程指学科课程标准与教材研究、课程设计与评价、学科教学设计等课程，不包括学科专业课程；师范技能类课程指培养师范生师范技能(包括讲课说课技能、“三字一话”从教基本功、现代教育技术应用技能、班级指导能力等)的教师教育课程。师德教育类课程指教师职业道德教育课程、心理健康与道德教育课程、师德体验教育实践课程；信息素养类课程仅指现代教育技术应用课程(含理论课与实践课)。</w:t>
      </w:r>
      <w:r>
        <w:rPr>
          <w:rFonts w:hint="default" w:ascii="Times New Roman" w:hAnsi="Times New Roman" w:eastAsia="宋体" w:cs="Times New Roman"/>
          <w:color w:val="0000FF"/>
          <w:highlight w:val="none"/>
        </w:rPr>
        <w:t>特殊教育类专业选填殊教育专业基础课程、特殊儿童发展与教育课程、康复类课程、特殊教育其他相关课程。其中，特殊教育专业基础课程，指如特殊教育导论、融合教育、特殊教育政策法规、特殊教育史、特殊教育医学基础等类课程；特殊儿童发展与教育课程，指如各类特殊儿童发展与教育、特殊儿童评估、个别化教育计划制定与实施、特殊儿童早期干预、积极行为支持、特殊儿童家庭教育等类课程；康复类课程，指为培养师范生掌握特殊儿童身心发展和康复训练等知识所设置的特殊教育课程；特殊教育其他相关课程，指如特殊学校班级管理、国家通用手语、国家通用盲文、定向行走、言语语言训练等类课程。</w:t>
      </w:r>
      <w:bookmarkStart w:id="14" w:name="_GoBack"/>
      <w:bookmarkEnd w:id="14"/>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授课教师：</w:t>
      </w:r>
      <w:r>
        <w:rPr>
          <w:rFonts w:hint="default" w:ascii="Times New Roman" w:hAnsi="Times New Roman" w:eastAsia="宋体" w:cs="Times New Roman"/>
          <w:color w:val="auto"/>
          <w:highlight w:val="none"/>
        </w:rPr>
        <w:t>担任课程讲授任务的授课教师。同一门次课程有多位授课教师的可多填，不同教师间用英文分号隔开。</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年级：</w:t>
      </w:r>
      <w:r>
        <w:rPr>
          <w:rFonts w:hint="default" w:ascii="Times New Roman" w:hAnsi="Times New Roman" w:eastAsia="宋体" w:cs="Times New Roman"/>
          <w:color w:val="auto"/>
          <w:highlight w:val="none"/>
        </w:rPr>
        <w:t>填写代表年份的阿拉伯数字，例如“2018”，如多年级共同上课，则用英文分号隔开。</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7" w:name="_Toc17426"/>
      <w:r>
        <w:rPr>
          <w:rFonts w:hint="default" w:ascii="Times New Roman" w:hAnsi="Times New Roman" w:eastAsia="宋体" w:cs="Times New Roman"/>
          <w:color w:val="auto"/>
          <w:highlight w:val="none"/>
        </w:rPr>
        <w:t>表SFZ-5：校外教育实践基地情况</w:t>
      </w:r>
      <w:bookmarkEnd w:id="7"/>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270"/>
        <w:gridCol w:w="1293"/>
        <w:gridCol w:w="1794"/>
        <w:gridCol w:w="1794"/>
        <w:gridCol w:w="1794"/>
        <w:gridCol w:w="1794"/>
        <w:gridCol w:w="1471"/>
        <w:gridCol w:w="1472"/>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448" w:type="pct"/>
            <w:tcBorders>
              <w:top w:val="single" w:color="auto" w:sz="12"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基地名称(全称)</w:t>
            </w:r>
          </w:p>
        </w:tc>
        <w:tc>
          <w:tcPr>
            <w:tcW w:w="456" w:type="pct"/>
            <w:tcBorders>
              <w:top w:val="single" w:color="auto" w:sz="12"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建立时间</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面向专业代码</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专业所属系部</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面向专业方向名称(全称)</w:t>
            </w:r>
          </w:p>
        </w:tc>
        <w:tc>
          <w:tcPr>
            <w:tcW w:w="633"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519" w:type="pct"/>
            <w:tcBorders>
              <w:top w:val="single" w:color="auto" w:sz="12" w:space="0"/>
            </w:tcBorders>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519" w:type="pct"/>
            <w:tcBorders>
              <w:top w:val="single" w:color="auto" w:sz="12"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是否是示范性教育实践基地</w:t>
            </w:r>
          </w:p>
        </w:tc>
        <w:tc>
          <w:tcPr>
            <w:tcW w:w="524" w:type="pct"/>
            <w:tcBorders>
              <w:top w:val="single" w:color="auto" w:sz="12" w:space="0"/>
              <w:right w:val="single" w:color="auto" w:sz="4" w:space="0"/>
            </w:tcBorders>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接待学生量(人次)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448" w:type="pct"/>
            <w:vAlign w:val="center"/>
          </w:tcPr>
          <w:p>
            <w:pPr>
              <w:widowControl/>
              <w:jc w:val="center"/>
              <w:rPr>
                <w:rFonts w:hint="default" w:ascii="Times New Roman" w:hAnsi="Times New Roman" w:eastAsia="宋体" w:cs="Times New Roman"/>
                <w:color w:val="auto"/>
                <w:kern w:val="0"/>
                <w:szCs w:val="21"/>
                <w:highlight w:val="none"/>
              </w:rPr>
            </w:pPr>
          </w:p>
        </w:tc>
        <w:tc>
          <w:tcPr>
            <w:tcW w:w="456"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633"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c>
          <w:tcPr>
            <w:tcW w:w="519" w:type="pct"/>
            <w:vAlign w:val="center"/>
          </w:tcPr>
          <w:p>
            <w:pPr>
              <w:widowControl/>
              <w:jc w:val="center"/>
              <w:rPr>
                <w:rFonts w:hint="default" w:ascii="Times New Roman" w:hAnsi="Times New Roman" w:eastAsia="宋体" w:cs="Times New Roman"/>
                <w:color w:val="auto"/>
                <w:kern w:val="0"/>
                <w:szCs w:val="21"/>
                <w:highlight w:val="none"/>
              </w:rPr>
            </w:pPr>
          </w:p>
        </w:tc>
        <w:tc>
          <w:tcPr>
            <w:tcW w:w="519" w:type="pct"/>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524" w:type="pct"/>
            <w:tcBorders>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0" w:hRule="atLeast"/>
        </w:trPr>
        <w:tc>
          <w:tcPr>
            <w:tcW w:w="448" w:type="pct"/>
            <w:tcBorders>
              <w:bottom w:val="single" w:color="000000" w:sz="12" w:space="0"/>
            </w:tcBorders>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实习基地</w:t>
            </w:r>
          </w:p>
        </w:tc>
        <w:tc>
          <w:tcPr>
            <w:tcW w:w="456" w:type="pct"/>
            <w:tcBorders>
              <w:bottom w:val="single" w:color="000000" w:sz="12"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2017</w:t>
            </w: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633" w:type="pct"/>
            <w:tcBorders>
              <w:bottom w:val="single" w:color="000000" w:sz="12" w:space="0"/>
              <w:right w:val="single" w:color="auto" w:sz="4" w:space="0"/>
            </w:tcBorders>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519" w:type="pct"/>
            <w:tcBorders>
              <w:bottom w:val="single" w:color="000000" w:sz="12" w:space="0"/>
            </w:tcBorders>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519" w:type="pct"/>
            <w:tcBorders>
              <w:bottom w:val="single" w:color="000000" w:sz="12" w:space="0"/>
            </w:tcBorders>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524" w:type="pct"/>
            <w:tcBorders>
              <w:bottom w:val="single" w:color="000000" w:sz="12" w:space="0"/>
              <w:right w:val="single" w:color="auto" w:sz="4" w:space="0"/>
            </w:tcBorders>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10</w:t>
            </w:r>
          </w:p>
        </w:tc>
      </w:tr>
    </w:tbl>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示范性教育实践基地</w:t>
      </w:r>
      <w:r>
        <w:rPr>
          <w:rFonts w:hint="default" w:ascii="Times New Roman" w:hAnsi="Times New Roman" w:eastAsia="宋体" w:cs="Times New Roman"/>
          <w:color w:val="auto"/>
          <w:highlight w:val="none"/>
        </w:rPr>
        <w:t>：指省级及以上教育主管部门遴选建设的示范性教育实践基地、示范性教师教育（实践）基地、教师发展示范基地校等。 其中，职业技术师范教育专业包括示范性教育实践基地和示范性专业实践基地。</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8" w:name="_Toc18817"/>
      <w:r>
        <w:rPr>
          <w:rFonts w:hint="default" w:ascii="Times New Roman" w:hAnsi="Times New Roman" w:eastAsia="宋体" w:cs="Times New Roman"/>
          <w:color w:val="auto"/>
          <w:highlight w:val="none"/>
        </w:rPr>
        <w:t>表SFZ-6：教育实践情况</w:t>
      </w:r>
      <w:bookmarkEnd w:id="8"/>
    </w:p>
    <w:tbl>
      <w:tblPr>
        <w:tblStyle w:val="5"/>
        <w:tblW w:w="5034" w:type="pct"/>
        <w:tblInd w:w="0" w:type="dxa"/>
        <w:tblLayout w:type="fixed"/>
        <w:tblCellMar>
          <w:top w:w="0" w:type="dxa"/>
          <w:left w:w="108" w:type="dxa"/>
          <w:bottom w:w="0" w:type="dxa"/>
          <w:right w:w="108" w:type="dxa"/>
        </w:tblCellMar>
      </w:tblPr>
      <w:tblGrid>
        <w:gridCol w:w="830"/>
        <w:gridCol w:w="886"/>
        <w:gridCol w:w="928"/>
        <w:gridCol w:w="1286"/>
        <w:gridCol w:w="808"/>
        <w:gridCol w:w="2449"/>
        <w:gridCol w:w="2771"/>
        <w:gridCol w:w="2157"/>
        <w:gridCol w:w="771"/>
        <w:gridCol w:w="643"/>
        <w:gridCol w:w="743"/>
      </w:tblGrid>
      <w:tr>
        <w:tblPrEx>
          <w:tblCellMar>
            <w:top w:w="0" w:type="dxa"/>
            <w:left w:w="108" w:type="dxa"/>
            <w:bottom w:w="0" w:type="dxa"/>
            <w:right w:w="108" w:type="dxa"/>
          </w:tblCellMar>
        </w:tblPrEx>
        <w:trPr>
          <w:trHeight w:val="539" w:hRule="atLeast"/>
        </w:trPr>
        <w:tc>
          <w:tcPr>
            <w:tcW w:w="290"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10"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专业代码</w:t>
            </w:r>
          </w:p>
        </w:tc>
        <w:tc>
          <w:tcPr>
            <w:tcW w:w="325" w:type="pc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45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283"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857"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指导教师教工号</w:t>
            </w:r>
          </w:p>
        </w:tc>
        <w:tc>
          <w:tcPr>
            <w:tcW w:w="97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指导教师姓名</w:t>
            </w:r>
          </w:p>
        </w:tc>
        <w:tc>
          <w:tcPr>
            <w:tcW w:w="755"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指导本专业参加教育实践师范生数</w:t>
            </w:r>
          </w:p>
        </w:tc>
        <w:tc>
          <w:tcPr>
            <w:tcW w:w="27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实践类型</w:t>
            </w:r>
          </w:p>
        </w:tc>
        <w:tc>
          <w:tcPr>
            <w:tcW w:w="225"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年级</w:t>
            </w:r>
          </w:p>
        </w:tc>
        <w:tc>
          <w:tcPr>
            <w:tcW w:w="260" w:type="pct"/>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周数</w:t>
            </w:r>
          </w:p>
        </w:tc>
      </w:tr>
      <w:tr>
        <w:trPr>
          <w:trHeight w:val="142"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1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32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45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857"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9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75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2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22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26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r>
      <w:tr>
        <w:tblPrEx>
          <w:tblCellMar>
            <w:top w:w="0" w:type="dxa"/>
            <w:left w:w="108" w:type="dxa"/>
            <w:bottom w:w="0" w:type="dxa"/>
            <w:right w:w="108" w:type="dxa"/>
          </w:tblCellMar>
        </w:tblPrEx>
        <w:trPr>
          <w:trHeight w:val="553"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1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32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45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857"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0101001;0101002;0101003;0101004</w:t>
            </w:r>
          </w:p>
        </w:tc>
        <w:tc>
          <w:tcPr>
            <w:tcW w:w="9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王一;赵小;张二;黄大</w:t>
            </w:r>
          </w:p>
        </w:tc>
        <w:tc>
          <w:tcPr>
            <w:tcW w:w="75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40</w:t>
            </w:r>
          </w:p>
        </w:tc>
        <w:tc>
          <w:tcPr>
            <w:tcW w:w="2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实习</w:t>
            </w:r>
          </w:p>
        </w:tc>
        <w:tc>
          <w:tcPr>
            <w:tcW w:w="22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2017</w:t>
            </w:r>
          </w:p>
        </w:tc>
        <w:tc>
          <w:tcPr>
            <w:tcW w:w="26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12</w:t>
            </w:r>
          </w:p>
        </w:tc>
      </w:tr>
      <w:tr>
        <w:tblPrEx>
          <w:tblCellMar>
            <w:top w:w="0" w:type="dxa"/>
            <w:left w:w="108" w:type="dxa"/>
            <w:bottom w:w="0" w:type="dxa"/>
            <w:right w:w="108" w:type="dxa"/>
          </w:tblCellMar>
        </w:tblPrEx>
        <w:trPr>
          <w:trHeight w:val="416" w:hRule="atLeast"/>
        </w:trPr>
        <w:tc>
          <w:tcPr>
            <w:tcW w:w="29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p>
        </w:tc>
        <w:tc>
          <w:tcPr>
            <w:tcW w:w="310"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325"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670105K</w:t>
            </w:r>
          </w:p>
        </w:tc>
        <w:tc>
          <w:tcPr>
            <w:tcW w:w="45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数学教育</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857"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0101001;0101002;0101004</w:t>
            </w:r>
          </w:p>
        </w:tc>
        <w:tc>
          <w:tcPr>
            <w:tcW w:w="9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王一;赵小;黄大</w:t>
            </w:r>
          </w:p>
        </w:tc>
        <w:tc>
          <w:tcPr>
            <w:tcW w:w="75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40</w:t>
            </w:r>
          </w:p>
        </w:tc>
        <w:tc>
          <w:tcPr>
            <w:tcW w:w="27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研习</w:t>
            </w:r>
          </w:p>
        </w:tc>
        <w:tc>
          <w:tcPr>
            <w:tcW w:w="225"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2017</w:t>
            </w:r>
          </w:p>
        </w:tc>
        <w:tc>
          <w:tcPr>
            <w:tcW w:w="260"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r>
    </w:tbl>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指导教师：</w:t>
      </w:r>
      <w:r>
        <w:rPr>
          <w:rFonts w:hint="default" w:ascii="Times New Roman" w:hAnsi="Times New Roman" w:eastAsia="宋体" w:cs="Times New Roman"/>
          <w:color w:val="auto"/>
          <w:highlight w:val="none"/>
        </w:rPr>
        <w:t>指导师范生教育实践(包括教育见习、教育研习和教育实习)的本专业专任教师(校内)和基础教育学校或特殊教育学校的兼职教师(校外)。如校外指导教师无工号，则工号填“000000”。同一年级有多位指导教师的可多填，不同教师间用英文分号隔开。</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实践类型：</w:t>
      </w:r>
      <w:r>
        <w:rPr>
          <w:rFonts w:hint="default" w:ascii="Times New Roman" w:hAnsi="Times New Roman" w:eastAsia="宋体" w:cs="Times New Roman"/>
          <w:color w:val="auto"/>
          <w:highlight w:val="none"/>
        </w:rPr>
        <w:t>包括实习、见习、研习。</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年级：</w:t>
      </w:r>
      <w:r>
        <w:rPr>
          <w:rFonts w:hint="default" w:ascii="Times New Roman" w:hAnsi="Times New Roman" w:eastAsia="宋体" w:cs="Times New Roman"/>
          <w:color w:val="auto"/>
          <w:highlight w:val="none"/>
        </w:rPr>
        <w:t>填写代表年份的阿拉伯数字，例如“2017”。</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周数：</w:t>
      </w:r>
      <w:r>
        <w:rPr>
          <w:rFonts w:hint="default" w:ascii="Times New Roman" w:hAnsi="Times New Roman" w:eastAsia="宋体" w:cs="Times New Roman"/>
          <w:color w:val="auto"/>
          <w:highlight w:val="none"/>
        </w:rPr>
        <w:t>指本专业在同一学年中，面向不同年级具体实施的教育实践教学周数。</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val="en-US" w:eastAsia="zh-CN"/>
        </w:rPr>
      </w:pPr>
      <w:bookmarkStart w:id="9" w:name="_Toc20114"/>
      <w:r>
        <w:rPr>
          <w:rFonts w:hint="default" w:ascii="Times New Roman" w:hAnsi="Times New Roman" w:eastAsia="宋体" w:cs="Times New Roman"/>
          <w:color w:val="auto"/>
          <w:highlight w:val="none"/>
        </w:rPr>
        <w:t>表SFZ-7：师范类专业学生数量基本情况</w:t>
      </w:r>
      <w:bookmarkEnd w:id="9"/>
    </w:p>
    <w:tbl>
      <w:tblPr>
        <w:tblStyle w:val="5"/>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69"/>
        <w:gridCol w:w="1069"/>
        <w:gridCol w:w="1069"/>
        <w:gridCol w:w="1081"/>
        <w:gridCol w:w="1328"/>
        <w:gridCol w:w="1328"/>
        <w:gridCol w:w="1194"/>
        <w:gridCol w:w="982"/>
        <w:gridCol w:w="1084"/>
        <w:gridCol w:w="982"/>
        <w:gridCol w:w="1194"/>
        <w:gridCol w:w="874"/>
        <w:gridCol w:w="9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2" w:hRule="atLeast"/>
        </w:trPr>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专业代码</w:t>
            </w:r>
          </w:p>
        </w:tc>
        <w:tc>
          <w:tcPr>
            <w:tcW w:w="3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代码</w:t>
            </w:r>
          </w:p>
        </w:tc>
        <w:tc>
          <w:tcPr>
            <w:tcW w:w="38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46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46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普通专科生数</w:t>
            </w:r>
          </w:p>
        </w:tc>
        <w:tc>
          <w:tcPr>
            <w:tcW w:w="4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普通本科生数</w:t>
            </w:r>
          </w:p>
        </w:tc>
        <w:tc>
          <w:tcPr>
            <w:tcW w:w="34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留学生数</w:t>
            </w:r>
          </w:p>
        </w:tc>
        <w:tc>
          <w:tcPr>
            <w:tcW w:w="38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进修生数</w:t>
            </w:r>
          </w:p>
        </w:tc>
        <w:tc>
          <w:tcPr>
            <w:tcW w:w="346"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成人脱产班</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学生数</w:t>
            </w:r>
          </w:p>
        </w:tc>
        <w:tc>
          <w:tcPr>
            <w:tcW w:w="42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夜大(业余)</w:t>
            </w:r>
          </w:p>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学生数</w:t>
            </w:r>
          </w:p>
        </w:tc>
        <w:tc>
          <w:tcPr>
            <w:tcW w:w="308"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函授生数</w:t>
            </w:r>
          </w:p>
        </w:tc>
        <w:tc>
          <w:tcPr>
            <w:tcW w:w="322"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预科生数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0" w:hRule="atLeast"/>
        </w:trPr>
        <w:tc>
          <w:tcPr>
            <w:tcW w:w="377"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77"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77"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8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68"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468"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2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46"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82"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46"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2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08"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22"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人数：</w:t>
      </w:r>
      <w:r>
        <w:rPr>
          <w:rFonts w:hint="default" w:ascii="Times New Roman" w:hAnsi="Times New Roman" w:eastAsia="宋体" w:cs="Times New Roman"/>
          <w:color w:val="auto"/>
          <w:highlight w:val="none"/>
        </w:rPr>
        <w:t>在校注册具有本校学籍的学生数。</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普通专科生：</w:t>
      </w:r>
      <w:r>
        <w:rPr>
          <w:rFonts w:hint="default" w:ascii="Times New Roman" w:hAnsi="Times New Roman" w:eastAsia="宋体" w:cs="Times New Roman"/>
          <w:color w:val="auto"/>
          <w:highlight w:val="none"/>
        </w:rPr>
        <w:t>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留学生：</w:t>
      </w:r>
      <w:r>
        <w:rPr>
          <w:rFonts w:hint="default" w:ascii="Times New Roman" w:hAnsi="Times New Roman" w:eastAsia="宋体" w:cs="Times New Roman"/>
          <w:color w:val="auto"/>
          <w:highlight w:val="none"/>
        </w:rPr>
        <w:t>指持外国护照在我国高等学校注册并接受学历教育或非学历教育的外国公民。</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进修生：</w:t>
      </w:r>
      <w:r>
        <w:rPr>
          <w:rFonts w:hint="default" w:ascii="Times New Roman" w:hAnsi="Times New Roman" w:eastAsia="宋体" w:cs="Times New Roman"/>
          <w:color w:val="auto"/>
          <w:highlight w:val="none"/>
        </w:rPr>
        <w:t>指在学校进行的各类非学历教育，且时间在一年以上者。</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成人脱产学生：</w:t>
      </w:r>
      <w:r>
        <w:rPr>
          <w:rFonts w:hint="default" w:ascii="Times New Roman" w:hAnsi="Times New Roman" w:eastAsia="宋体" w:cs="Times New Roman"/>
          <w:color w:val="auto"/>
          <w:highlight w:val="none"/>
        </w:rPr>
        <w:t>指通过全国成人高等教育统一招生考试，招收具有高中毕业文化程度的人员，按照国家成人高等学历教育计划，以全日制授课为主要教学方式培养的学生。本科学制为四或五年，专科学制为二或三年。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夜大(业余)学生：</w:t>
      </w:r>
      <w:r>
        <w:rPr>
          <w:rFonts w:hint="default" w:ascii="Times New Roman" w:hAnsi="Times New Roman" w:eastAsia="宋体" w:cs="Times New Roman"/>
          <w:color w:val="auto"/>
          <w:highlight w:val="none"/>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函授学生：</w:t>
      </w:r>
      <w:r>
        <w:rPr>
          <w:rFonts w:hint="default" w:ascii="Times New Roman" w:hAnsi="Times New Roman" w:eastAsia="宋体" w:cs="Times New Roman"/>
          <w:color w:val="auto"/>
          <w:highlight w:val="none"/>
        </w:rPr>
        <w:t>指通过全国成人高等教育统一招生考试，招收具有高中毕业文化程度的人员，按照国家成人高等学历教育计划，以函授为主要教学方式培养的学生。本科学制为五或六年，专科学制为三或四年。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预科生：</w:t>
      </w:r>
      <w:r>
        <w:rPr>
          <w:rFonts w:hint="default" w:ascii="Times New Roman" w:hAnsi="Times New Roman" w:eastAsia="宋体" w:cs="Times New Roman"/>
          <w:color w:val="auto"/>
          <w:highlight w:val="none"/>
        </w:rPr>
        <w:t>是指经教育部和国家民委批准下达预科招生计划，招收的少数民族和港澳、华侨、台籍学生，经过一年的文化补习，合格者升入普通高等学校有关专业学习。"</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tab/>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10" w:name="_Toc29875"/>
      <w:r>
        <w:rPr>
          <w:rFonts w:hint="default" w:ascii="Times New Roman" w:hAnsi="Times New Roman" w:eastAsia="宋体" w:cs="Times New Roman"/>
          <w:color w:val="auto"/>
          <w:highlight w:val="none"/>
        </w:rPr>
        <w:t>表SFZ-8：师范类专业办学基本条件</w:t>
      </w:r>
      <w:bookmarkEnd w:id="10"/>
    </w:p>
    <w:tbl>
      <w:tblPr>
        <w:tblStyle w:val="5"/>
        <w:tblW w:w="0" w:type="auto"/>
        <w:tblInd w:w="0" w:type="dxa"/>
        <w:tblLayout w:type="autofit"/>
        <w:tblCellMar>
          <w:top w:w="0" w:type="dxa"/>
          <w:left w:w="108" w:type="dxa"/>
          <w:bottom w:w="0" w:type="dxa"/>
          <w:right w:w="108" w:type="dxa"/>
        </w:tblCellMar>
      </w:tblPr>
      <w:tblGrid>
        <w:gridCol w:w="1098"/>
        <w:gridCol w:w="1098"/>
        <w:gridCol w:w="1098"/>
        <w:gridCol w:w="1503"/>
        <w:gridCol w:w="1219"/>
        <w:gridCol w:w="1071"/>
        <w:gridCol w:w="915"/>
        <w:gridCol w:w="871"/>
        <w:gridCol w:w="671"/>
        <w:gridCol w:w="1015"/>
        <w:gridCol w:w="1591"/>
        <w:gridCol w:w="1066"/>
        <w:gridCol w:w="954"/>
      </w:tblGrid>
      <w:tr>
        <w:tblPrEx>
          <w:tblCellMar>
            <w:top w:w="0" w:type="dxa"/>
            <w:left w:w="108" w:type="dxa"/>
            <w:bottom w:w="0" w:type="dxa"/>
            <w:right w:w="108" w:type="dxa"/>
          </w:tblCellMar>
        </w:tblPrEx>
        <w:trPr>
          <w:trHeight w:val="323" w:hRule="atLeast"/>
        </w:trPr>
        <w:tc>
          <w:tcPr>
            <w:tcW w:w="1098" w:type="dxa"/>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1098" w:type="dxa"/>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专业代码</w:t>
            </w:r>
          </w:p>
        </w:tc>
        <w:tc>
          <w:tcPr>
            <w:tcW w:w="1098"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1503"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4076" w:type="dxa"/>
            <w:gridSpan w:val="4"/>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经费(万元)</w:t>
            </w:r>
          </w:p>
        </w:tc>
        <w:tc>
          <w:tcPr>
            <w:tcW w:w="4343" w:type="dxa"/>
            <w:gridSpan w:val="4"/>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教育类图书(册)</w:t>
            </w:r>
          </w:p>
        </w:tc>
        <w:tc>
          <w:tcPr>
            <w:tcW w:w="954" w:type="dxa"/>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教学案例库</w:t>
            </w:r>
          </w:p>
        </w:tc>
      </w:tr>
      <w:tr>
        <w:tblPrEx>
          <w:tblCellMar>
            <w:top w:w="0" w:type="dxa"/>
            <w:left w:w="108" w:type="dxa"/>
            <w:bottom w:w="0" w:type="dxa"/>
            <w:right w:w="108" w:type="dxa"/>
          </w:tblCellMar>
        </w:tblPrEx>
        <w:trPr>
          <w:trHeight w:val="290" w:hRule="atLeast"/>
        </w:trPr>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50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4076" w:type="dxa"/>
            <w:gridSpan w:val="4"/>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277"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纸质图书</w:t>
            </w:r>
          </w:p>
        </w:tc>
        <w:tc>
          <w:tcPr>
            <w:tcW w:w="1066"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电子图书</w:t>
            </w:r>
          </w:p>
        </w:tc>
        <w:tc>
          <w:tcPr>
            <w:tcW w:w="954"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r>
      <w:tr>
        <w:tblPrEx>
          <w:tblCellMar>
            <w:top w:w="0" w:type="dxa"/>
            <w:left w:w="108" w:type="dxa"/>
            <w:bottom w:w="0" w:type="dxa"/>
            <w:right w:w="108" w:type="dxa"/>
          </w:tblCellMar>
        </w:tblPrEx>
        <w:trPr>
          <w:trHeight w:val="300" w:hRule="atLeast"/>
        </w:trPr>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left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50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21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教学日常运行支出</w:t>
            </w:r>
          </w:p>
        </w:tc>
        <w:tc>
          <w:tcPr>
            <w:tcW w:w="10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教育实践经费</w:t>
            </w:r>
          </w:p>
        </w:tc>
        <w:tc>
          <w:tcPr>
            <w:tcW w:w="91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生均拨款总额</w:t>
            </w:r>
          </w:p>
        </w:tc>
        <w:tc>
          <w:tcPr>
            <w:tcW w:w="8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学费收入</w:t>
            </w:r>
          </w:p>
        </w:tc>
        <w:tc>
          <w:tcPr>
            <w:tcW w:w="67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数量</w:t>
            </w:r>
          </w:p>
        </w:tc>
        <w:tc>
          <w:tcPr>
            <w:tcW w:w="1015" w:type="dxa"/>
            <w:tcBorders>
              <w:top w:val="nil"/>
              <w:left w:val="nil"/>
              <w:bottom w:val="nil"/>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w:t>
            </w:r>
          </w:p>
        </w:tc>
        <w:tc>
          <w:tcPr>
            <w:tcW w:w="1591" w:type="dxa"/>
            <w:tcBorders>
              <w:top w:val="nil"/>
              <w:left w:val="nil"/>
              <w:bottom w:val="nil"/>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其中：</w:t>
            </w:r>
          </w:p>
        </w:tc>
        <w:tc>
          <w:tcPr>
            <w:tcW w:w="10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数量</w:t>
            </w:r>
          </w:p>
        </w:tc>
        <w:tc>
          <w:tcPr>
            <w:tcW w:w="95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案例数量(个)</w:t>
            </w:r>
          </w:p>
        </w:tc>
      </w:tr>
      <w:tr>
        <w:tblPrEx>
          <w:tblCellMar>
            <w:top w:w="0" w:type="dxa"/>
            <w:left w:w="108" w:type="dxa"/>
            <w:bottom w:w="0" w:type="dxa"/>
            <w:right w:w="108" w:type="dxa"/>
          </w:tblCellMar>
        </w:tblPrEx>
        <w:trPr>
          <w:trHeight w:val="193" w:hRule="atLeast"/>
        </w:trPr>
        <w:tc>
          <w:tcPr>
            <w:tcW w:w="1098" w:type="dxa"/>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98"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503" w:type="dxa"/>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219"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7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915"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87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671"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1015" w:type="dxa"/>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中文图书</w:t>
            </w:r>
          </w:p>
        </w:tc>
        <w:tc>
          <w:tcPr>
            <w:tcW w:w="159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教材或教师教学参考书(套)</w:t>
            </w:r>
          </w:p>
        </w:tc>
        <w:tc>
          <w:tcPr>
            <w:tcW w:w="1066"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954" w:type="dxa"/>
            <w:vMerge w:val="continue"/>
            <w:tcBorders>
              <w:top w:val="nil"/>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r>
      <w:tr>
        <w:tblPrEx>
          <w:tblCellMar>
            <w:top w:w="0" w:type="dxa"/>
            <w:left w:w="108" w:type="dxa"/>
            <w:bottom w:w="0" w:type="dxa"/>
            <w:right w:w="108" w:type="dxa"/>
          </w:tblCellMar>
        </w:tblPrEx>
        <w:trPr>
          <w:trHeight w:val="290" w:hRule="atLeast"/>
        </w:trPr>
        <w:tc>
          <w:tcPr>
            <w:tcW w:w="10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0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10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全选</w:t>
            </w:r>
            <w:r>
              <w:rPr>
                <w:rFonts w:hint="default" w:ascii="Times New Roman" w:hAnsi="Times New Roman" w:eastAsia="宋体" w:cs="Times New Roman"/>
                <w:b/>
                <w:bCs/>
                <w:color w:val="auto"/>
                <w:kern w:val="0"/>
                <w:szCs w:val="21"/>
                <w:highlight w:val="none"/>
              </w:rPr>
              <w:t>　</w:t>
            </w:r>
          </w:p>
        </w:tc>
        <w:tc>
          <w:tcPr>
            <w:tcW w:w="1503"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全选</w:t>
            </w:r>
            <w:r>
              <w:rPr>
                <w:rFonts w:hint="default" w:ascii="Times New Roman" w:hAnsi="Times New Roman" w:eastAsia="宋体" w:cs="Times New Roman"/>
                <w:b/>
                <w:bCs/>
                <w:color w:val="auto"/>
                <w:kern w:val="0"/>
                <w:szCs w:val="21"/>
                <w:highlight w:val="none"/>
              </w:rPr>
              <w:t>　</w:t>
            </w:r>
          </w:p>
        </w:tc>
        <w:tc>
          <w:tcPr>
            <w:tcW w:w="1219"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0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915"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8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7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015" w:type="dxa"/>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591"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1066"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954" w:type="dxa"/>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填表说明：经费按自然年填报</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yellow"/>
          <w:lang w:val="en-US" w:eastAsia="zh-CN"/>
        </w:rPr>
        <w:t>以专业为统计口径填报相关数据，如有多个专业方向，数据合并填报一个条次</w:t>
      </w:r>
      <w:r>
        <w:rPr>
          <w:rFonts w:hint="default" w:ascii="Times New Roman" w:hAnsi="Times New Roman" w:eastAsia="宋体" w:cs="Times New Roman"/>
          <w:b/>
          <w:bCs/>
          <w:color w:val="auto"/>
          <w:highlight w:val="none"/>
        </w:rPr>
        <w:t>。</w:t>
      </w:r>
    </w:p>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专业教学日常运行支出：</w:t>
      </w:r>
      <w:r>
        <w:rPr>
          <w:rFonts w:hint="default" w:ascii="Times New Roman" w:hAnsi="Times New Roman" w:eastAsia="宋体" w:cs="Times New Roman"/>
          <w:color w:val="auto"/>
          <w:highlight w:val="none"/>
        </w:rPr>
        <w:t>指专科专业开展教学活动及其辅助活动发生的支出，仅指教学基本支出中的商品和服务支出(302类)，具体包括教学教辅部门发生的办公费(含考试考务费、手续费等)、印刷费、咨询费、邮电费、交通费、差旅费、出国费、维修(护)费、租赁费、会议费、培训费、专用材料费(含实验材料费、体育维持费等)、劳务费和其他教学商品和服务支出(含学生活动费、教学咨询研究机构会员费、教学改革科研业务费、委托业务费等)，取会计决算数。依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专业专科生生均拨款总额：</w:t>
      </w:r>
      <w:r>
        <w:rPr>
          <w:rFonts w:hint="default" w:ascii="Times New Roman" w:hAnsi="Times New Roman" w:eastAsia="宋体" w:cs="Times New Roman"/>
          <w:color w:val="auto"/>
          <w:highlight w:val="none"/>
        </w:rPr>
        <w:t>指按专业专科生在校生人数折算的拨款总额。根据《普通高等学校师范类专业认证实施办法(暂行)》制定。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学费收入：</w:t>
      </w:r>
      <w:r>
        <w:rPr>
          <w:rFonts w:hint="default" w:ascii="Times New Roman" w:hAnsi="Times New Roman" w:eastAsia="宋体" w:cs="Times New Roman"/>
          <w:color w:val="auto"/>
          <w:highlight w:val="none"/>
        </w:rPr>
        <w:t>指普通专科专业学费收入，即按照核准收费标准实际收取的专科专业学费总额。只统计学费，不含住宿费、教材费等其他收费。根据《普通高等学校师范类专业认证实施办法(暂行)》制定。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教育实践经费：</w:t>
      </w:r>
      <w:r>
        <w:rPr>
          <w:rFonts w:hint="default" w:ascii="Times New Roman" w:hAnsi="Times New Roman" w:eastAsia="宋体" w:cs="Times New Roman"/>
          <w:color w:val="auto"/>
          <w:highlight w:val="none"/>
        </w:rPr>
        <w:t>小学教育、学前教育、特殊教育专业是指教育实践经费，包括用于教育见习、教育实习、教育研习等教育实践活动的经费总额，不含实验室列入固定资产的设备购置经费。根据《普通高等学校师范类专业认证实施办法(暂行)》制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教育类纸质图书：</w:t>
      </w:r>
      <w:r>
        <w:rPr>
          <w:rFonts w:hint="default" w:ascii="Times New Roman" w:hAnsi="Times New Roman" w:eastAsia="宋体" w:cs="Times New Roman"/>
          <w:color w:val="auto"/>
          <w:highlight w:val="none"/>
        </w:rPr>
        <w:t>教育类纸质图书指教师教育类课程的纸质图书，包括课程论、教学论、学科教学、教育科研、教育教学管理等方面的纸质图书，分别统计中文纸质图书数和外文纸质图书数。</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教材或教师教学参考书：</w:t>
      </w:r>
      <w:r>
        <w:rPr>
          <w:rFonts w:hint="default" w:ascii="Times New Roman" w:hAnsi="Times New Roman" w:eastAsia="宋体" w:cs="Times New Roman"/>
          <w:color w:val="auto"/>
          <w:highlight w:val="none"/>
        </w:rPr>
        <w:t>小学教育专业填报小学教材数量(套)，学前教育专业填报教师教学参考书数量(套)，特殊教育专业填报特殊教育和中小学学校教材数量(套)。</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电子图书(册)：</w:t>
      </w:r>
      <w:r>
        <w:rPr>
          <w:rFonts w:hint="default" w:ascii="Times New Roman" w:hAnsi="Times New Roman" w:eastAsia="宋体" w:cs="Times New Roman"/>
          <w:color w:val="auto"/>
          <w:highlight w:val="none"/>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教育教学案例：</w:t>
      </w:r>
      <w:r>
        <w:rPr>
          <w:rFonts w:hint="default" w:ascii="Times New Roman" w:hAnsi="Times New Roman" w:eastAsia="宋体" w:cs="Times New Roman"/>
          <w:color w:val="auto"/>
          <w:highlight w:val="none"/>
        </w:rPr>
        <w:t>小学教育和学前教育专业填报与国家审定的基础教育教材同步的教学案例及优秀育人(含班级管理)案例；特殊教育专业填报优秀特殊教育教学、康复训练案例。统计校级及以上教育教学案例数量(个)。</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*校验关系</w:t>
      </w: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表内校验：</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0＜教学日常运行支出≤10000</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0＜教育实践经费≤10000</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0＜生均拨款总额≤10000”</w:t>
      </w:r>
    </w:p>
    <w:p>
      <w:pPr>
        <w:pStyle w:val="7"/>
        <w:numPr>
          <w:ilvl w:val="0"/>
          <w:numId w:val="2"/>
        </w:numPr>
        <w:ind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纸质图书数量≥中文图书</w:t>
      </w:r>
    </w:p>
    <w:p>
      <w:pPr>
        <w:rPr>
          <w:rFonts w:hint="default" w:ascii="Times New Roman" w:hAnsi="Times New Roman" w:eastAsia="宋体"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11" w:name="_Toc16899"/>
      <w:r>
        <w:rPr>
          <w:rFonts w:hint="default" w:ascii="Times New Roman" w:hAnsi="Times New Roman" w:eastAsia="宋体" w:cs="Times New Roman"/>
          <w:color w:val="auto"/>
          <w:highlight w:val="none"/>
        </w:rPr>
        <w:t>表SFZ-9：师范类专业教学设施</w:t>
      </w:r>
      <w:bookmarkEnd w:id="11"/>
    </w:p>
    <w:tbl>
      <w:tblPr>
        <w:tblStyle w:val="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770"/>
        <w:gridCol w:w="1770"/>
        <w:gridCol w:w="1770"/>
        <w:gridCol w:w="1771"/>
        <w:gridCol w:w="1771"/>
        <w:gridCol w:w="1771"/>
        <w:gridCol w:w="1771"/>
        <w:gridCol w:w="17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0" w:hRule="atLeast"/>
        </w:trPr>
        <w:tc>
          <w:tcPr>
            <w:tcW w:w="1770" w:type="dxa"/>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所属系部</w:t>
            </w:r>
          </w:p>
        </w:tc>
        <w:tc>
          <w:tcPr>
            <w:tcW w:w="1770" w:type="dxa"/>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lang w:val="en-US" w:eastAsia="zh-CN"/>
              </w:rPr>
              <w:t>专业代码</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专业方向代码</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625" w:type="pct"/>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专业类别</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教学设施名称</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设施类别</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使用面积(平方米)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5" w:hRule="atLeast"/>
        </w:trPr>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25" w:type="pct"/>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c>
          <w:tcPr>
            <w:tcW w:w="625"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62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eastAsia="宋体" w:cs="Times New Roman"/>
          <w:b/>
          <w:bCs/>
          <w:color w:val="auto"/>
          <w:highlight w:val="none"/>
        </w:rPr>
        <w:t>填表说明：</w:t>
      </w:r>
      <w:r>
        <w:rPr>
          <w:rFonts w:hint="default" w:ascii="Times New Roman" w:hAnsi="Times New Roman" w:eastAsia="宋体" w:cs="Times New Roman"/>
          <w:b/>
          <w:bCs/>
          <w:color w:val="auto"/>
          <w:highlight w:val="yellow"/>
          <w:lang w:val="en-US" w:eastAsia="zh-CN"/>
        </w:rPr>
        <w:t>以专业为统计口径填报相关数据，如有多个专业方向，数据合并填报一个条次</w:t>
      </w:r>
      <w:r>
        <w:rPr>
          <w:rFonts w:hint="default" w:ascii="Times New Roman" w:hAnsi="Times New Roman" w:eastAsia="宋体" w:cs="Times New Roman"/>
          <w:b/>
          <w:bCs/>
          <w:color w:val="auto"/>
          <w:highlight w:val="none"/>
        </w:rPr>
        <w:t>。</w:t>
      </w:r>
    </w:p>
    <w:p>
      <w:pPr>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widowControl/>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设施类别：</w:t>
      </w:r>
      <w:r>
        <w:rPr>
          <w:rFonts w:hint="default" w:ascii="Times New Roman" w:hAnsi="Times New Roman" w:eastAsia="宋体" w:cs="Times New Roman"/>
          <w:color w:val="auto"/>
          <w:kern w:val="0"/>
          <w:szCs w:val="21"/>
          <w:highlight w:val="none"/>
        </w:rPr>
        <w:t>小学教育选择微格教学、语言技能、书写技能、实验教学、艺术教育，其他；学前教育选择保育实践、实验教学、教学技能训练、艺术技能训练(舞蹈、美术、钢琴等)，其他；特殊教育选择微格教学、语言技能、书写技能、特殊教育实验教学、康复技能实训，其他。其他教学设施内涵详见各类专业认证标准。</w:t>
      </w: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rPr>
      </w:pPr>
      <w:bookmarkStart w:id="12" w:name="_Toc15336"/>
      <w:r>
        <w:rPr>
          <w:rFonts w:hint="default" w:ascii="Times New Roman" w:hAnsi="Times New Roman" w:eastAsia="宋体" w:cs="Times New Roman"/>
          <w:color w:val="auto"/>
          <w:highlight w:val="none"/>
        </w:rPr>
        <w:t>表SFZ-10：教师基础教育服务、境外研修经历和背景</w:t>
      </w:r>
      <w:bookmarkEnd w:id="12"/>
    </w:p>
    <w:tbl>
      <w:tblPr>
        <w:tblStyle w:val="5"/>
        <w:tblW w:w="498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56"/>
        <w:gridCol w:w="1814"/>
        <w:gridCol w:w="2162"/>
        <w:gridCol w:w="2306"/>
        <w:gridCol w:w="2741"/>
        <w:gridCol w:w="27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833"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教工号</w:t>
            </w:r>
          </w:p>
        </w:tc>
        <w:tc>
          <w:tcPr>
            <w:tcW w:w="641"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姓名</w:t>
            </w:r>
          </w:p>
        </w:tc>
        <w:tc>
          <w:tcPr>
            <w:tcW w:w="764"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服务类别</w:t>
            </w:r>
          </w:p>
        </w:tc>
        <w:tc>
          <w:tcPr>
            <w:tcW w:w="815"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近五个学年服务天数</w:t>
            </w:r>
          </w:p>
        </w:tc>
        <w:tc>
          <w:tcPr>
            <w:tcW w:w="969"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从教期间的服务天数</w:t>
            </w:r>
          </w:p>
        </w:tc>
        <w:tc>
          <w:tcPr>
            <w:tcW w:w="977" w:type="pct"/>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从教期间境外研修天数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 w:hRule="atLeast"/>
        </w:trPr>
        <w:tc>
          <w:tcPr>
            <w:tcW w:w="833"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641"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764" w:type="pct"/>
            <w:shd w:val="clear" w:color="auto" w:fill="auto"/>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下拉选择</w:t>
            </w:r>
          </w:p>
        </w:tc>
        <w:tc>
          <w:tcPr>
            <w:tcW w:w="815"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969" w:type="pct"/>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977" w:type="pct"/>
            <w:shd w:val="clear" w:color="auto" w:fill="auto"/>
            <w:noWrap/>
            <w:vAlign w:val="center"/>
          </w:tcPr>
          <w:p>
            <w:pPr>
              <w:widowControl/>
              <w:jc w:val="left"/>
              <w:rPr>
                <w:rFonts w:hint="default" w:ascii="Times New Roman" w:hAnsi="Times New Roman" w:eastAsia="等线" w:cs="Times New Roman"/>
                <w:color w:val="auto"/>
                <w:kern w:val="0"/>
                <w:sz w:val="22"/>
                <w:highlight w:val="none"/>
              </w:rPr>
            </w:pPr>
            <w:r>
              <w:rPr>
                <w:rFonts w:hint="default" w:ascii="Times New Roman" w:hAnsi="Times New Roman" w:eastAsia="等线" w:cs="Times New Roman"/>
                <w:color w:val="auto"/>
                <w:kern w:val="0"/>
                <w:sz w:val="22"/>
                <w:highlight w:val="none"/>
              </w:rPr>
              <w:t>　</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基础教育服务经历</w:t>
      </w:r>
      <w:r>
        <w:rPr>
          <w:rFonts w:hint="default" w:ascii="Times New Roman" w:hAnsi="Times New Roman" w:eastAsia="宋体" w:cs="Times New Roman"/>
          <w:color w:val="auto"/>
          <w:highlight w:val="none"/>
        </w:rPr>
        <w:t>：指在小学/幼儿园/特殊教育学校等机构从事教学、管理、研究等工作经历。</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服务类别：</w:t>
      </w:r>
      <w:r>
        <w:rPr>
          <w:rFonts w:hint="default" w:ascii="Times New Roman" w:hAnsi="Times New Roman" w:eastAsia="宋体" w:cs="Times New Roman"/>
          <w:color w:val="auto"/>
          <w:highlight w:val="none"/>
        </w:rPr>
        <w:t>小学、幼儿园、教师培训项目(指“国培计划”项目、“省培计划”项目以及其它政府计划内的教师培训项目)、特殊教育学校等机构。其中，特殊教育学校等机构是指承担特殊儿童教育和康复任务的特殊教育学校/特殊教育(资源、指导、研究)中心/中学/小学/幼儿园/康复机构/医疗机构。</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服务天数：</w:t>
      </w:r>
      <w:r>
        <w:rPr>
          <w:rFonts w:hint="default" w:ascii="Times New Roman" w:hAnsi="Times New Roman" w:eastAsia="宋体" w:cs="Times New Roman"/>
          <w:color w:val="auto"/>
          <w:highlight w:val="none"/>
        </w:rPr>
        <w:t>分别填近五个学年内的服务总时长、从事教师教育课程教学至今的服务总时长，按天数计算。</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*校验关系</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表内校验：</w:t>
      </w:r>
      <w:r>
        <w:rPr>
          <w:rFonts w:hint="default" w:ascii="Times New Roman" w:hAnsi="Times New Roman" w:eastAsia="宋体" w:cs="Times New Roman"/>
          <w:color w:val="auto"/>
          <w:highlight w:val="none"/>
        </w:rPr>
        <w:t>近五个学年服务天数≤从教期间的服务天数</w:t>
      </w:r>
    </w:p>
    <w:p>
      <w:pPr>
        <w:rPr>
          <w:rFonts w:hint="default" w:ascii="Times New Roman" w:hAnsi="Times New Roman" w:cs="Times New Roman"/>
          <w:color w:val="auto"/>
          <w:highlight w:val="none"/>
        </w:rPr>
      </w:pPr>
    </w:p>
    <w:p>
      <w:pPr>
        <w:pStyle w:val="3"/>
        <w:spacing w:before="0" w:after="0" w:line="360" w:lineRule="auto"/>
        <w:rPr>
          <w:rFonts w:hint="default" w:ascii="Times New Roman" w:hAnsi="Times New Roman" w:eastAsia="宋体" w:cs="Times New Roman"/>
          <w:color w:val="auto"/>
          <w:highlight w:val="none"/>
          <w:lang w:eastAsia="zh-CN"/>
        </w:rPr>
      </w:pPr>
      <w:bookmarkStart w:id="13" w:name="_Toc1515"/>
      <w:r>
        <w:rPr>
          <w:rFonts w:hint="default" w:ascii="Times New Roman" w:hAnsi="Times New Roman" w:eastAsia="宋体" w:cs="Times New Roman"/>
          <w:color w:val="auto"/>
          <w:highlight w:val="none"/>
        </w:rPr>
        <w:t>表SFZ-11：师范类专业应届毕业生情况</w:t>
      </w:r>
      <w:bookmarkEnd w:id="13"/>
    </w:p>
    <w:tbl>
      <w:tblPr>
        <w:tblStyle w:val="5"/>
        <w:tblW w:w="4996" w:type="pct"/>
        <w:tblInd w:w="0" w:type="dxa"/>
        <w:tblLayout w:type="autofit"/>
        <w:tblCellMar>
          <w:top w:w="0" w:type="dxa"/>
          <w:left w:w="108" w:type="dxa"/>
          <w:bottom w:w="0" w:type="dxa"/>
          <w:right w:w="108" w:type="dxa"/>
        </w:tblCellMar>
      </w:tblPr>
      <w:tblGrid>
        <w:gridCol w:w="1005"/>
        <w:gridCol w:w="1006"/>
        <w:gridCol w:w="1009"/>
        <w:gridCol w:w="1009"/>
        <w:gridCol w:w="1128"/>
        <w:gridCol w:w="1015"/>
        <w:gridCol w:w="1131"/>
        <w:gridCol w:w="1018"/>
        <w:gridCol w:w="1128"/>
        <w:gridCol w:w="1128"/>
        <w:gridCol w:w="1168"/>
        <w:gridCol w:w="1307"/>
        <w:gridCol w:w="1111"/>
      </w:tblGrid>
      <w:tr>
        <w:tblPrEx>
          <w:tblCellMar>
            <w:top w:w="0" w:type="dxa"/>
            <w:left w:w="108" w:type="dxa"/>
            <w:bottom w:w="0" w:type="dxa"/>
            <w:right w:w="108" w:type="dxa"/>
          </w:tblCellMar>
        </w:tblPrEx>
        <w:trPr>
          <w:trHeight w:val="419" w:hRule="atLeast"/>
        </w:trPr>
        <w:tc>
          <w:tcPr>
            <w:tcW w:w="355" w:type="pct"/>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所属系部</w:t>
            </w:r>
          </w:p>
        </w:tc>
        <w:tc>
          <w:tcPr>
            <w:tcW w:w="355" w:type="pct"/>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专业代码</w:t>
            </w:r>
          </w:p>
        </w:tc>
        <w:tc>
          <w:tcPr>
            <w:tcW w:w="356" w:type="pct"/>
            <w:vMerge w:val="restart"/>
            <w:tcBorders>
              <w:top w:val="single" w:color="000000" w:sz="12" w:space="0"/>
              <w:left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专业方向代码</w:t>
            </w:r>
          </w:p>
        </w:tc>
        <w:tc>
          <w:tcPr>
            <w:tcW w:w="356"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专业方向名称(全称)</w:t>
            </w:r>
          </w:p>
        </w:tc>
        <w:tc>
          <w:tcPr>
            <w:tcW w:w="398"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学制</w:t>
            </w:r>
          </w:p>
        </w:tc>
        <w:tc>
          <w:tcPr>
            <w:tcW w:w="2324" w:type="pct"/>
            <w:gridSpan w:val="6"/>
            <w:tcBorders>
              <w:top w:val="single" w:color="000000" w:sz="12" w:space="0"/>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普通话水平测试获各等级人数</w:t>
            </w:r>
          </w:p>
        </w:tc>
        <w:tc>
          <w:tcPr>
            <w:tcW w:w="461"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通过教师资格证考试人数</w:t>
            </w:r>
          </w:p>
        </w:tc>
        <w:tc>
          <w:tcPr>
            <w:tcW w:w="392" w:type="pct"/>
            <w:vMerge w:val="restart"/>
            <w:tcBorders>
              <w:top w:val="single" w:color="000000" w:sz="12" w:space="0"/>
              <w:left w:val="single" w:color="000000"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毕业从事教育工作人数</w:t>
            </w:r>
          </w:p>
        </w:tc>
      </w:tr>
      <w:tr>
        <w:tblPrEx>
          <w:tblCellMar>
            <w:top w:w="0" w:type="dxa"/>
            <w:left w:w="108" w:type="dxa"/>
            <w:bottom w:w="0" w:type="dxa"/>
            <w:right w:w="108" w:type="dxa"/>
          </w:tblCellMar>
        </w:tblPrEx>
        <w:trPr>
          <w:trHeight w:val="290" w:hRule="atLeast"/>
        </w:trPr>
        <w:tc>
          <w:tcPr>
            <w:tcW w:w="355" w:type="pct"/>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5" w:type="pct"/>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6" w:type="pct"/>
            <w:vMerge w:val="continue"/>
            <w:tcBorders>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6"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98"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58"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一级甲等</w:t>
            </w:r>
          </w:p>
        </w:tc>
        <w:tc>
          <w:tcPr>
            <w:tcW w:w="399"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一级乙等</w:t>
            </w:r>
          </w:p>
        </w:tc>
        <w:tc>
          <w:tcPr>
            <w:tcW w:w="359"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二级甲等</w:t>
            </w:r>
          </w:p>
        </w:tc>
        <w:tc>
          <w:tcPr>
            <w:tcW w:w="398"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二级乙等</w:t>
            </w:r>
          </w:p>
        </w:tc>
        <w:tc>
          <w:tcPr>
            <w:tcW w:w="398" w:type="pct"/>
            <w:tcBorders>
              <w:top w:val="nil"/>
              <w:left w:val="nil"/>
              <w:bottom w:val="single" w:color="000000" w:sz="8" w:space="0"/>
              <w:right w:val="single" w:color="auto"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三级甲等</w:t>
            </w:r>
          </w:p>
        </w:tc>
        <w:tc>
          <w:tcPr>
            <w:tcW w:w="411" w:type="pct"/>
            <w:tcBorders>
              <w:top w:val="nil"/>
              <w:left w:val="nil"/>
              <w:bottom w:val="single" w:color="000000" w:sz="8" w:space="0"/>
              <w:right w:val="single" w:color="000000" w:sz="8" w:space="0"/>
            </w:tcBorders>
            <w:shd w:val="clear" w:color="auto" w:fill="auto"/>
            <w:vAlign w:val="center"/>
          </w:tcPr>
          <w:p>
            <w:pPr>
              <w:widowControl/>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三级乙等</w:t>
            </w:r>
          </w:p>
        </w:tc>
        <w:tc>
          <w:tcPr>
            <w:tcW w:w="461"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c>
          <w:tcPr>
            <w:tcW w:w="392" w:type="pct"/>
            <w:vMerge w:val="continue"/>
            <w:tcBorders>
              <w:top w:val="single" w:color="000000" w:sz="12" w:space="0"/>
              <w:left w:val="single" w:color="000000" w:sz="8" w:space="0"/>
              <w:bottom w:val="single" w:color="000000" w:sz="8" w:space="0"/>
              <w:right w:val="single" w:color="000000" w:sz="8" w:space="0"/>
            </w:tcBorders>
            <w:vAlign w:val="center"/>
          </w:tcPr>
          <w:p>
            <w:pPr>
              <w:widowControl/>
              <w:jc w:val="left"/>
              <w:rPr>
                <w:rFonts w:hint="default" w:ascii="Times New Roman" w:hAnsi="Times New Roman" w:eastAsia="宋体" w:cs="Times New Roman"/>
                <w:b/>
                <w:bCs/>
                <w:color w:val="auto"/>
                <w:kern w:val="0"/>
                <w:szCs w:val="21"/>
                <w:highlight w:val="none"/>
              </w:rPr>
            </w:pPr>
          </w:p>
        </w:tc>
      </w:tr>
      <w:tr>
        <w:tblPrEx>
          <w:tblCellMar>
            <w:top w:w="0" w:type="dxa"/>
            <w:left w:w="108" w:type="dxa"/>
            <w:bottom w:w="0" w:type="dxa"/>
            <w:right w:w="108" w:type="dxa"/>
          </w:tblCellMar>
        </w:tblPrEx>
        <w:trPr>
          <w:trHeight w:val="290" w:hRule="atLeast"/>
        </w:trPr>
        <w:tc>
          <w:tcPr>
            <w:tcW w:w="355"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55"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56"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p>
        </w:tc>
        <w:tc>
          <w:tcPr>
            <w:tcW w:w="356" w:type="pct"/>
            <w:tcBorders>
              <w:top w:val="nil"/>
              <w:left w:val="single" w:color="000000" w:sz="8" w:space="0"/>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8"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58"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9"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59"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8"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8" w:type="pct"/>
            <w:tcBorders>
              <w:top w:val="nil"/>
              <w:left w:val="nil"/>
              <w:bottom w:val="single" w:color="000000" w:sz="12" w:space="0"/>
              <w:right w:val="single" w:color="auto"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11"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461"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c>
          <w:tcPr>
            <w:tcW w:w="392" w:type="pct"/>
            <w:tcBorders>
              <w:top w:val="nil"/>
              <w:left w:val="nil"/>
              <w:bottom w:val="single" w:color="000000" w:sz="12" w:space="0"/>
              <w:right w:val="single" w:color="000000" w:sz="8" w:space="0"/>
            </w:tcBorders>
            <w:shd w:val="clear" w:color="auto" w:fill="auto"/>
            <w:vAlign w:val="center"/>
          </w:tcPr>
          <w:p>
            <w:pPr>
              <w:widowControl/>
              <w:jc w:val="center"/>
              <w:rPr>
                <w:rFonts w:hint="default" w:ascii="Times New Roman" w:hAnsi="Times New Roman" w:eastAsia="等线" w:cs="Times New Roman"/>
                <w:color w:val="auto"/>
                <w:kern w:val="0"/>
                <w:szCs w:val="21"/>
                <w:highlight w:val="none"/>
              </w:rPr>
            </w:pPr>
            <w:r>
              <w:rPr>
                <w:rFonts w:hint="default" w:ascii="Times New Roman" w:hAnsi="Times New Roman" w:eastAsia="等线" w:cs="Times New Roman"/>
                <w:color w:val="auto"/>
                <w:kern w:val="0"/>
                <w:szCs w:val="21"/>
                <w:highlight w:val="none"/>
              </w:rPr>
              <w:t>　</w:t>
            </w:r>
          </w:p>
        </w:tc>
      </w:tr>
    </w:tbl>
    <w:p>
      <w:pPr>
        <w:rPr>
          <w:rFonts w:hint="default" w:ascii="Times New Roman" w:hAnsi="Times New Roman" w:cs="Times New Roman"/>
          <w:color w:val="auto"/>
          <w:highlight w:val="none"/>
        </w:rPr>
      </w:pPr>
    </w:p>
    <w:p>
      <w:pP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指标解释：</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普通话水平测试等级：</w:t>
      </w:r>
      <w:r>
        <w:rPr>
          <w:rFonts w:hint="default" w:ascii="Times New Roman" w:hAnsi="Times New Roman" w:eastAsia="宋体" w:cs="Times New Roman"/>
          <w:color w:val="auto"/>
          <w:highlight w:val="none"/>
        </w:rPr>
        <w:t>一级甲等(97分－100分之间)；一级乙等(92分－96.99分之间)；二级甲等(87分－91.99分之间)；二级乙等(80分－86.99分之间)；三级甲等(70分－79.99分之间)；三级乙等(60分－69.99分之间)。</w:t>
      </w:r>
    </w:p>
    <w:p>
      <w:pP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通过教师资格证考试人数：</w:t>
      </w:r>
      <w:r>
        <w:rPr>
          <w:rFonts w:hint="default" w:ascii="Times New Roman" w:hAnsi="Times New Roman" w:eastAsia="宋体" w:cs="Times New Roman"/>
          <w:color w:val="auto"/>
          <w:highlight w:val="none"/>
        </w:rPr>
        <w:t>该专业应届师范类毕业生通过教师资格证考试人数。</w:t>
      </w:r>
    </w:p>
    <w:p>
      <w:pPr>
        <w:rPr>
          <w:rFonts w:hint="default" w:ascii="Times New Roman" w:hAnsi="Times New Roman" w:cs="Times New Roman"/>
          <w:color w:val="auto"/>
        </w:rPr>
      </w:pPr>
      <w:r>
        <w:rPr>
          <w:rFonts w:hint="default" w:ascii="Times New Roman" w:hAnsi="Times New Roman" w:eastAsia="宋体" w:cs="Times New Roman"/>
          <w:b/>
          <w:bCs/>
          <w:color w:val="auto"/>
          <w:highlight w:val="none"/>
        </w:rPr>
        <w:t>毕业从事教育工作：</w:t>
      </w:r>
      <w:r>
        <w:rPr>
          <w:rFonts w:hint="default" w:ascii="Times New Roman" w:hAnsi="Times New Roman" w:eastAsia="宋体" w:cs="Times New Roman"/>
          <w:color w:val="auto"/>
          <w:highlight w:val="none"/>
        </w:rPr>
        <w:t>指该专业应届师范类毕业生在各级各类学校、教育机构中从事与教育有关的教育教学、研究、管理工作，包括继续攻读本科、研究生等学历深造。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400F6"/>
    <w:multiLevelType w:val="multilevel"/>
    <w:tmpl w:val="14A400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B40846"/>
    <w:multiLevelType w:val="multilevel"/>
    <w:tmpl w:val="35B408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MDNhMDZmMzEzM2UzOTY0ZTk2MGRhZDMyMTA2NzAifQ=="/>
  </w:docVars>
  <w:rsids>
    <w:rsidRoot w:val="00000000"/>
    <w:rsid w:val="09895F22"/>
    <w:rsid w:val="17F94483"/>
    <w:rsid w:val="19E32267"/>
    <w:rsid w:val="1A130998"/>
    <w:rsid w:val="22F86893"/>
    <w:rsid w:val="249449AD"/>
    <w:rsid w:val="2499647F"/>
    <w:rsid w:val="25B44925"/>
    <w:rsid w:val="286B3446"/>
    <w:rsid w:val="2D6B3FCD"/>
    <w:rsid w:val="3D5F3BF7"/>
    <w:rsid w:val="443B00BF"/>
    <w:rsid w:val="44BC27B8"/>
    <w:rsid w:val="47083017"/>
    <w:rsid w:val="479D6DC9"/>
    <w:rsid w:val="5C3949DD"/>
    <w:rsid w:val="5C411DFE"/>
    <w:rsid w:val="61CF39DA"/>
    <w:rsid w:val="68771322"/>
    <w:rsid w:val="68EB64B8"/>
    <w:rsid w:val="69426A3A"/>
    <w:rsid w:val="7C7A3EEB"/>
    <w:rsid w:val="7DED25DB"/>
    <w:rsid w:val="7EC0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8" w:lineRule="auto"/>
      <w:outlineLvl w:val="0"/>
    </w:pPr>
    <w:rPr>
      <w:rFonts w:ascii="Times New Roman" w:hAnsi="Times New Roman" w:eastAsia="华文楷体" w:cs="Times New Roman"/>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6307</Words>
  <Characters>6673</Characters>
  <Lines>0</Lines>
  <Paragraphs>0</Paragraphs>
  <TotalTime>1</TotalTime>
  <ScaleCrop>false</ScaleCrop>
  <LinksUpToDate>false</LinksUpToDate>
  <CharactersWithSpaces>6757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2022-04-08T13:40:00Z</dcterms:created>
  <dc:creator>LENOVO</dc:creator>
  <cp:lastModifiedBy>陈玉明</cp:lastModifiedBy>
  <dcterms:modified xsi:type="dcterms:W3CDTF">2022-10-09T07:16:09Z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B4551E132BD541DDA47F82E4E846A307</vt:lpwstr>
  </property>
</Properties>
</file>